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AB908" w14:textId="77777777" w:rsidR="00053599" w:rsidRPr="003E1019" w:rsidRDefault="00053599" w:rsidP="00B4143B">
      <w:pPr>
        <w:spacing w:after="0" w:line="360" w:lineRule="auto"/>
        <w:ind w:firstLine="144"/>
        <w:jc w:val="both"/>
        <w:rPr>
          <w:color w:val="000000"/>
          <w:szCs w:val="24"/>
          <w:lang w:val="sr-Cyrl-RS"/>
        </w:rPr>
      </w:pPr>
      <w:r w:rsidRPr="003E1019">
        <w:rPr>
          <w:color w:val="000000"/>
          <w:szCs w:val="24"/>
          <w:lang w:val="sr-Cyrl-RS"/>
        </w:rPr>
        <w:t>УНИВЕРЗИТЕТ У БЕОГРАДУ</w:t>
      </w:r>
    </w:p>
    <w:p w14:paraId="01793948" w14:textId="77777777" w:rsidR="00053599" w:rsidRPr="003E1019" w:rsidRDefault="00053599" w:rsidP="00B4143B">
      <w:pPr>
        <w:spacing w:after="0" w:line="360" w:lineRule="auto"/>
        <w:ind w:firstLine="144"/>
        <w:jc w:val="both"/>
        <w:rPr>
          <w:color w:val="000000"/>
          <w:szCs w:val="24"/>
          <w:lang w:val="sr-Cyrl-RS"/>
        </w:rPr>
      </w:pPr>
      <w:r w:rsidRPr="003E1019">
        <w:rPr>
          <w:color w:val="000000"/>
          <w:szCs w:val="24"/>
          <w:lang w:val="sr-Cyrl-RS"/>
        </w:rPr>
        <w:t>ФИЛОЗОФСКИ ФАКУЛТЕТ</w:t>
      </w:r>
    </w:p>
    <w:p w14:paraId="31E10016" w14:textId="45E30777" w:rsidR="00053599" w:rsidRPr="003E1019" w:rsidRDefault="00053599" w:rsidP="00B03202">
      <w:pPr>
        <w:spacing w:after="0" w:line="360" w:lineRule="auto"/>
        <w:ind w:firstLine="144"/>
        <w:jc w:val="both"/>
        <w:rPr>
          <w:color w:val="000000"/>
          <w:szCs w:val="24"/>
          <w:lang w:val="sr-Cyrl-RS"/>
        </w:rPr>
      </w:pPr>
      <w:r w:rsidRPr="003E1019">
        <w:rPr>
          <w:color w:val="000000"/>
          <w:szCs w:val="24"/>
          <w:lang w:val="sr-Cyrl-RS"/>
        </w:rPr>
        <w:t>ИЗБОРНОМ ВЕЋУ</w:t>
      </w:r>
    </w:p>
    <w:p w14:paraId="1FCD0C95" w14:textId="77777777" w:rsidR="00053599" w:rsidRPr="003E1019" w:rsidRDefault="00053599" w:rsidP="00B4143B">
      <w:pPr>
        <w:spacing w:after="0" w:line="360" w:lineRule="auto"/>
        <w:ind w:firstLine="720"/>
        <w:jc w:val="both"/>
        <w:rPr>
          <w:color w:val="000000"/>
          <w:szCs w:val="24"/>
          <w:lang w:val="sr-Cyrl-RS"/>
        </w:rPr>
      </w:pPr>
    </w:p>
    <w:p w14:paraId="186879A3" w14:textId="77777777" w:rsidR="00053599" w:rsidRPr="003E1019" w:rsidRDefault="00053599" w:rsidP="00B4143B">
      <w:pPr>
        <w:spacing w:after="0" w:line="360" w:lineRule="auto"/>
        <w:ind w:firstLine="360"/>
        <w:jc w:val="both"/>
        <w:rPr>
          <w:color w:val="000000"/>
          <w:szCs w:val="24"/>
          <w:lang w:val="sr-Cyrl-RS"/>
        </w:rPr>
      </w:pPr>
      <w:r w:rsidRPr="003E1019">
        <w:rPr>
          <w:color w:val="000000"/>
          <w:szCs w:val="24"/>
          <w:lang w:val="sr-Cyrl-RS"/>
        </w:rPr>
        <w:t xml:space="preserve">Одлуком Изборног већа Филозофског </w:t>
      </w:r>
      <w:r w:rsidR="000034E5" w:rsidRPr="003E1019">
        <w:rPr>
          <w:color w:val="000000"/>
          <w:szCs w:val="24"/>
          <w:lang w:val="sr-Cyrl-RS"/>
        </w:rPr>
        <w:t>факултета у Београду од дана 31.11.2024</w:t>
      </w:r>
      <w:r w:rsidRPr="003E1019">
        <w:rPr>
          <w:color w:val="000000"/>
          <w:szCs w:val="24"/>
          <w:lang w:val="sr-Cyrl-RS"/>
        </w:rPr>
        <w:t>. године изабрани смо у Комисију за припрему реферата о кандидат</w:t>
      </w:r>
      <w:r w:rsidR="000034E5" w:rsidRPr="003E1019">
        <w:rPr>
          <w:color w:val="000000"/>
          <w:szCs w:val="24"/>
          <w:lang w:val="sr-Cyrl-RS"/>
        </w:rPr>
        <w:t xml:space="preserve">има пријављеним на конкурс за </w:t>
      </w:r>
      <w:r w:rsidRPr="003E1019">
        <w:rPr>
          <w:color w:val="000000"/>
          <w:szCs w:val="24"/>
          <w:lang w:val="sr-Cyrl-RS"/>
        </w:rPr>
        <w:t xml:space="preserve">избор у звање </w:t>
      </w:r>
      <w:r w:rsidR="000034E5" w:rsidRPr="003E1019">
        <w:rPr>
          <w:color w:val="000000"/>
          <w:szCs w:val="24"/>
          <w:lang w:val="sr-Cyrl-RS"/>
        </w:rPr>
        <w:t xml:space="preserve">једног </w:t>
      </w:r>
      <w:r w:rsidR="000034E5" w:rsidRPr="003E1019">
        <w:rPr>
          <w:color w:val="000000"/>
          <w:szCs w:val="24"/>
          <w:u w:val="single"/>
          <w:lang w:val="sr-Cyrl-RS"/>
        </w:rPr>
        <w:t>ДОЦЕНТА</w:t>
      </w:r>
      <w:r w:rsidRPr="003E1019">
        <w:rPr>
          <w:color w:val="000000"/>
          <w:szCs w:val="24"/>
          <w:lang w:val="sr-Cyrl-RS"/>
        </w:rPr>
        <w:t xml:space="preserve"> за ужу научну област</w:t>
      </w:r>
      <w:r w:rsidR="000034E5" w:rsidRPr="003E1019">
        <w:rPr>
          <w:color w:val="000000"/>
          <w:szCs w:val="24"/>
          <w:lang w:val="sr-Cyrl-RS"/>
        </w:rPr>
        <w:t>:</w:t>
      </w:r>
      <w:r w:rsidRPr="003E1019">
        <w:rPr>
          <w:color w:val="000000"/>
          <w:szCs w:val="24"/>
          <w:lang w:val="sr-Cyrl-RS"/>
        </w:rPr>
        <w:t xml:space="preserve"> Е</w:t>
      </w:r>
      <w:r w:rsidR="000034E5" w:rsidRPr="003E1019">
        <w:rPr>
          <w:color w:val="000000"/>
          <w:szCs w:val="24"/>
          <w:lang w:val="sr-Cyrl-RS"/>
        </w:rPr>
        <w:t>ТНОЛОГИЈА – АНТРОПОЛОГИЈА, тежиште истраживања: антропологија исхране и пића, са 35% пуног радног времена, на одређено време, у трајању од 5 година.</w:t>
      </w:r>
    </w:p>
    <w:p w14:paraId="7B0F1CF5" w14:textId="77777777" w:rsidR="00053599" w:rsidRPr="003E1019" w:rsidRDefault="00053599" w:rsidP="00B4143B">
      <w:pPr>
        <w:spacing w:after="0" w:line="360" w:lineRule="auto"/>
        <w:ind w:firstLine="360"/>
        <w:jc w:val="both"/>
        <w:rPr>
          <w:color w:val="000000"/>
          <w:szCs w:val="24"/>
          <w:lang w:val="sr-Cyrl-RS"/>
        </w:rPr>
      </w:pPr>
      <w:r w:rsidRPr="003E1019">
        <w:rPr>
          <w:color w:val="000000"/>
          <w:szCs w:val="24"/>
          <w:lang w:val="sr-Cyrl-RS"/>
        </w:rPr>
        <w:t xml:space="preserve">На конкурс објављен у </w:t>
      </w:r>
      <w:r w:rsidR="000034E5" w:rsidRPr="003E1019">
        <w:rPr>
          <w:color w:val="000000"/>
          <w:szCs w:val="24"/>
          <w:lang w:val="sr-Cyrl-RS"/>
        </w:rPr>
        <w:t>Огласним новинама Националне службе за запошљавање „Послови“ дана 20.11.2024. године</w:t>
      </w:r>
      <w:r w:rsidRPr="003E1019">
        <w:rPr>
          <w:color w:val="000000"/>
          <w:szCs w:val="24"/>
          <w:lang w:val="sr-Cyrl-RS"/>
        </w:rPr>
        <w:t xml:space="preserve"> јавио се један кандидат, др </w:t>
      </w:r>
      <w:r w:rsidR="000034E5" w:rsidRPr="003E1019">
        <w:rPr>
          <w:color w:val="000000"/>
          <w:szCs w:val="24"/>
          <w:lang w:val="sr-Cyrl-RS"/>
        </w:rPr>
        <w:t>Невена Милановић Минић</w:t>
      </w:r>
      <w:r w:rsidRPr="003E1019">
        <w:rPr>
          <w:color w:val="000000"/>
          <w:szCs w:val="24"/>
          <w:lang w:val="sr-Cyrl-RS"/>
        </w:rPr>
        <w:t xml:space="preserve">, </w:t>
      </w:r>
      <w:r w:rsidR="000034E5" w:rsidRPr="003E1019">
        <w:rPr>
          <w:color w:val="000000"/>
          <w:szCs w:val="24"/>
          <w:lang w:val="sr-Cyrl-RS"/>
        </w:rPr>
        <w:t>доцент на Одељењу за</w:t>
      </w:r>
      <w:r w:rsidRPr="003E1019">
        <w:rPr>
          <w:color w:val="000000"/>
          <w:szCs w:val="24"/>
          <w:lang w:val="sr-Cyrl-RS"/>
        </w:rPr>
        <w:t xml:space="preserve"> етнологију и антропологију Филозофског факултета у Београду. Комисија је прегледала сва документа и научне радове кандидата и подноси Изборном већу Филозофског факултета у Београду следећи</w:t>
      </w:r>
    </w:p>
    <w:p w14:paraId="0DD6CC6E" w14:textId="77777777" w:rsidR="00053599" w:rsidRPr="003E1019" w:rsidRDefault="00053599" w:rsidP="00B44F7D">
      <w:pPr>
        <w:spacing w:after="0" w:line="360" w:lineRule="auto"/>
        <w:jc w:val="both"/>
        <w:rPr>
          <w:color w:val="000000"/>
          <w:szCs w:val="24"/>
          <w:lang w:val="sr-Cyrl-RS"/>
        </w:rPr>
      </w:pPr>
    </w:p>
    <w:p w14:paraId="046D6152" w14:textId="77777777" w:rsidR="00053599" w:rsidRPr="003E1019" w:rsidRDefault="00053599" w:rsidP="00A677C8">
      <w:pPr>
        <w:spacing w:after="0" w:line="360" w:lineRule="auto"/>
        <w:ind w:firstLine="144"/>
        <w:jc w:val="center"/>
        <w:rPr>
          <w:color w:val="000000"/>
          <w:szCs w:val="24"/>
          <w:lang w:val="sr-Cyrl-RS"/>
        </w:rPr>
      </w:pPr>
      <w:r w:rsidRPr="003E1019">
        <w:rPr>
          <w:color w:val="000000"/>
          <w:szCs w:val="24"/>
          <w:lang w:val="sr-Cyrl-RS"/>
        </w:rPr>
        <w:t>ИЗВЕШТАЈ</w:t>
      </w:r>
    </w:p>
    <w:p w14:paraId="733B3398" w14:textId="77777777" w:rsidR="00053599" w:rsidRPr="003E1019" w:rsidRDefault="00053599" w:rsidP="00A677C8">
      <w:pPr>
        <w:spacing w:after="0" w:line="360" w:lineRule="auto"/>
        <w:ind w:firstLine="144"/>
        <w:jc w:val="both"/>
        <w:rPr>
          <w:szCs w:val="24"/>
          <w:lang w:val="sr-Cyrl-RS"/>
        </w:rPr>
      </w:pPr>
    </w:p>
    <w:p w14:paraId="41373FE3" w14:textId="77777777" w:rsidR="00F607AE" w:rsidRPr="003E1019" w:rsidRDefault="00053599" w:rsidP="00B44F7D">
      <w:pPr>
        <w:spacing w:after="0" w:line="360" w:lineRule="auto"/>
        <w:jc w:val="center"/>
        <w:rPr>
          <w:b/>
          <w:szCs w:val="24"/>
          <w:lang w:val="sr-Cyrl-RS"/>
        </w:rPr>
      </w:pPr>
      <w:r w:rsidRPr="003E1019">
        <w:rPr>
          <w:b/>
          <w:szCs w:val="24"/>
          <w:lang w:val="sr-Cyrl-RS"/>
        </w:rPr>
        <w:t>Биографски подаци</w:t>
      </w:r>
    </w:p>
    <w:p w14:paraId="7F9AB011" w14:textId="77777777" w:rsidR="00F607AE" w:rsidRPr="003E1019" w:rsidRDefault="00F607AE" w:rsidP="00F607AE">
      <w:pPr>
        <w:spacing w:after="0" w:line="360" w:lineRule="auto"/>
        <w:jc w:val="both"/>
        <w:rPr>
          <w:rFonts w:eastAsia="Times New Roman"/>
          <w:szCs w:val="24"/>
          <w:lang w:val="sr-Cyrl-RS"/>
        </w:rPr>
      </w:pPr>
    </w:p>
    <w:p w14:paraId="6C617CC0" w14:textId="183C4D4E" w:rsidR="008F30D4" w:rsidRPr="003E1019" w:rsidRDefault="00F607AE" w:rsidP="008F30D4">
      <w:pPr>
        <w:spacing w:line="360" w:lineRule="auto"/>
        <w:ind w:firstLine="709"/>
        <w:contextualSpacing/>
        <w:jc w:val="both"/>
        <w:rPr>
          <w:rStyle w:val="longtext1"/>
          <w:sz w:val="24"/>
          <w:szCs w:val="24"/>
          <w:lang w:val="sr-Cyrl-RS"/>
        </w:rPr>
      </w:pPr>
      <w:r w:rsidRPr="003E1019">
        <w:rPr>
          <w:rFonts w:eastAsia="Times New Roman"/>
          <w:szCs w:val="24"/>
          <w:lang w:val="sr-Cyrl-RS"/>
        </w:rPr>
        <w:t>Др Невена Милановић</w:t>
      </w:r>
      <w:r w:rsidR="00515232" w:rsidRPr="003E1019">
        <w:rPr>
          <w:rFonts w:eastAsia="Times New Roman"/>
          <w:szCs w:val="24"/>
          <w:lang w:val="sr-Cyrl-RS"/>
        </w:rPr>
        <w:t xml:space="preserve"> Минић</w:t>
      </w:r>
      <w:r w:rsidRPr="003E1019">
        <w:rPr>
          <w:rFonts w:eastAsia="Times New Roman"/>
          <w:szCs w:val="24"/>
          <w:lang w:val="sr-Cyrl-RS"/>
        </w:rPr>
        <w:t xml:space="preserve"> је рођена у Београду 1987. године, где је и завршила основну школу и Трећу београдску гимназију. На основним студијама на Одељењу за етнологију и антропологију дипломирала је 2011. године са просечном </w:t>
      </w:r>
      <w:proofErr w:type="spellStart"/>
      <w:r w:rsidRPr="003E1019">
        <w:rPr>
          <w:rFonts w:eastAsia="Times New Roman"/>
          <w:szCs w:val="24"/>
          <w:lang w:val="sr-Cyrl-RS"/>
        </w:rPr>
        <w:t>осеном</w:t>
      </w:r>
      <w:proofErr w:type="spellEnd"/>
      <w:r w:rsidRPr="003E1019">
        <w:rPr>
          <w:rFonts w:eastAsia="Times New Roman"/>
          <w:szCs w:val="24"/>
          <w:lang w:val="sr-Cyrl-RS"/>
        </w:rPr>
        <w:t xml:space="preserve"> 9.49. Исте године је уписала мастер студије и 2013. одбранила мастер рад са просечном оценом 9.57 на тему „Православни дискурси о репродуктивним политикама у Србији 1990-2013“, касније прерађен у монографску студију у издању задужбине Андрејевић под насловом „Репродуктивне политике у Србији на почетку 20. века“ (2014. године). Докторирала је 2019. године са темом „Од конзумације алкохола до културне концептуализације пијења: антрополошко истраживање на примеру популације младих у Београду“. Др Невена Милановић Минић од 2016. године била је ангажована као сарадница у настави током докторских студија на предметима: </w:t>
      </w:r>
      <w:r w:rsidRPr="003E1019">
        <w:rPr>
          <w:szCs w:val="24"/>
          <w:lang w:val="sr-Cyrl-RS"/>
        </w:rPr>
        <w:t xml:space="preserve">Антропологија религије, Национална етнологија/антропологија – религија и род, Материјална култура Србије, Национална </w:t>
      </w:r>
      <w:r w:rsidRPr="003E1019">
        <w:rPr>
          <w:szCs w:val="24"/>
          <w:lang w:val="sr-Cyrl-RS"/>
        </w:rPr>
        <w:lastRenderedPageBreak/>
        <w:t>етнологија/антропологија – економија и култура, а од 2021. године и на предметима Антропологија исхране и пића (основне студије), Антропологија тела (мастер студије) и Антропологија исхране и пића (докторске студије).</w:t>
      </w:r>
      <w:r w:rsidRPr="003E1019">
        <w:rPr>
          <w:rFonts w:eastAsia="Times New Roman"/>
          <w:szCs w:val="24"/>
          <w:lang w:val="sr-Cyrl-RS"/>
        </w:rPr>
        <w:t xml:space="preserve"> Од 2017. године ради као асистенткиња на истом одељењу на предметима Антропологија религије и Антропологија религије и рода. У звање истраживач–сарадник изабрана је 2017. године. Од 2020. године изабрана је у звање доцента и научног сарадника. Добитница је награде за најбољи мастер рад за академску 2012/2013 годину, као и две стипендије: Доситејеве стипендије Фонда за младе таленте Републике Србије (2011/2012) и Државне стипендије Републике Србије (2009/2010). Докторску дисертацију „Од конзумације алкохола до културне концептуализације пијења: антрополошко истраживање на примеру популације младих у Београду“ одбранила је у октобру 2019. године (</w:t>
      </w:r>
      <w:proofErr w:type="spellStart"/>
      <w:r w:rsidRPr="003E1019">
        <w:rPr>
          <w:rFonts w:eastAsia="Times New Roman"/>
          <w:szCs w:val="24"/>
          <w:lang w:val="sr-Cyrl-RS"/>
        </w:rPr>
        <w:t>менторка</w:t>
      </w:r>
      <w:proofErr w:type="spellEnd"/>
      <w:r w:rsidRPr="003E1019">
        <w:rPr>
          <w:rFonts w:eastAsia="Times New Roman"/>
          <w:szCs w:val="24"/>
          <w:lang w:val="sr-Cyrl-RS"/>
        </w:rPr>
        <w:t xml:space="preserve"> проф. др Лидија Радуловић). </w:t>
      </w:r>
      <w:r w:rsidRPr="003E1019">
        <w:rPr>
          <w:szCs w:val="24"/>
          <w:lang w:val="sr-Cyrl-RS"/>
        </w:rPr>
        <w:t>Била је ангажована је на истраживачком пројекту „Антрополошко проучавање Србије – од културног наслеђа до модерног друштва“ (177035) који се финансирао од стране републичког Министарства просвете, науке и технолошког развоја, а тренутно је ангажована на пројектима Министарства културе: Семинар нем</w:t>
      </w:r>
      <w:r w:rsidR="00FB0C86" w:rsidRPr="003E1019">
        <w:rPr>
          <w:szCs w:val="24"/>
          <w:lang w:val="sr-Cyrl-RS"/>
        </w:rPr>
        <w:t xml:space="preserve">атеријалног културног наслеђа, </w:t>
      </w:r>
      <w:r w:rsidRPr="003E1019">
        <w:rPr>
          <w:szCs w:val="24"/>
          <w:lang w:val="sr-Cyrl-RS"/>
        </w:rPr>
        <w:t xml:space="preserve"> Викенд нематеријалног културног наслеђа, као и на пројекту „Човек и друштво у време кризе“. Као научни сарадник, ауторка је више чланака у научним националним часописима међународног значаја, у врхунским часописима од националног значаја и истакнутим националним часописима, као и рада у зборнику од националног значаја.</w:t>
      </w:r>
      <w:r w:rsidRPr="003E1019">
        <w:rPr>
          <w:rFonts w:eastAsia="Times New Roman"/>
          <w:szCs w:val="24"/>
          <w:lang w:val="sr-Cyrl-RS"/>
        </w:rPr>
        <w:t xml:space="preserve"> Учествовала је на више семинара у земљи и иностранству, као и на националним и међународним конференцијама („'Етнос', религија и идентитет: научни скуп у част Душана </w:t>
      </w:r>
      <w:proofErr w:type="spellStart"/>
      <w:r w:rsidRPr="003E1019">
        <w:rPr>
          <w:rFonts w:eastAsia="Times New Roman"/>
          <w:szCs w:val="24"/>
          <w:lang w:val="sr-Cyrl-RS"/>
        </w:rPr>
        <w:t>Бандића</w:t>
      </w:r>
      <w:proofErr w:type="spellEnd"/>
      <w:r w:rsidRPr="003E1019">
        <w:rPr>
          <w:rFonts w:eastAsia="Times New Roman"/>
          <w:szCs w:val="24"/>
          <w:lang w:val="sr-Cyrl-RS"/>
        </w:rPr>
        <w:t xml:space="preserve">“ 2014. године; „Антропологија музике“ 2018. године; </w:t>
      </w:r>
      <w:proofErr w:type="spellStart"/>
      <w:r w:rsidRPr="003E1019">
        <w:rPr>
          <w:rFonts w:eastAsia="Times New Roman"/>
          <w:szCs w:val="24"/>
          <w:lang w:val="sr-Cyrl-RS"/>
        </w:rPr>
        <w:t>панелно</w:t>
      </w:r>
      <w:proofErr w:type="spellEnd"/>
      <w:r w:rsidRPr="003E1019">
        <w:rPr>
          <w:rFonts w:eastAsia="Times New Roman"/>
          <w:szCs w:val="24"/>
          <w:lang w:val="sr-Cyrl-RS"/>
        </w:rPr>
        <w:t xml:space="preserve"> предавање по позиву на међународној конференцији „Изазови испијања културе“, у Пазину, Хрватска, 2019. године</w:t>
      </w:r>
      <w:r w:rsidR="00FB0C86" w:rsidRPr="003E1019">
        <w:rPr>
          <w:rFonts w:eastAsia="Times New Roman"/>
          <w:szCs w:val="24"/>
          <w:lang w:val="sr-Cyrl-RS"/>
        </w:rPr>
        <w:t>. Др Невена Милановић Минић је учествовала</w:t>
      </w:r>
      <w:r w:rsidRPr="003E1019">
        <w:rPr>
          <w:rFonts w:eastAsia="Times New Roman"/>
          <w:szCs w:val="24"/>
          <w:lang w:val="sr-Cyrl-RS"/>
        </w:rPr>
        <w:t xml:space="preserve"> на две међународне конференције у 2024.</w:t>
      </w:r>
      <w:r w:rsidR="00B03202" w:rsidRPr="003E1019">
        <w:rPr>
          <w:rFonts w:eastAsia="Times New Roman"/>
          <w:szCs w:val="24"/>
          <w:lang w:val="sr-Cyrl-RS"/>
        </w:rPr>
        <w:t xml:space="preserve"> </w:t>
      </w:r>
      <w:r w:rsidRPr="003E1019">
        <w:rPr>
          <w:rFonts w:eastAsia="Times New Roman"/>
          <w:szCs w:val="24"/>
          <w:lang w:val="sr-Cyrl-RS"/>
        </w:rPr>
        <w:t>години: „</w:t>
      </w:r>
      <w:r w:rsidRPr="003E1019">
        <w:rPr>
          <w:color w:val="000000"/>
          <w:szCs w:val="24"/>
          <w:shd w:val="clear" w:color="auto" w:fill="FFFFFF"/>
          <w:lang w:val="sr-Cyrl-RS"/>
        </w:rPr>
        <w:t xml:space="preserve">Савремена српска </w:t>
      </w:r>
      <w:proofErr w:type="spellStart"/>
      <w:r w:rsidRPr="003E1019">
        <w:rPr>
          <w:color w:val="000000"/>
          <w:szCs w:val="24"/>
          <w:shd w:val="clear" w:color="auto" w:fill="FFFFFF"/>
          <w:lang w:val="sr-Cyrl-RS"/>
        </w:rPr>
        <w:t>фолклористика</w:t>
      </w:r>
      <w:proofErr w:type="spellEnd"/>
      <w:r w:rsidRPr="003E1019">
        <w:rPr>
          <w:color w:val="000000"/>
          <w:szCs w:val="24"/>
          <w:shd w:val="clear" w:color="auto" w:fill="FFFFFF"/>
          <w:lang w:val="sr-Cyrl-RS"/>
        </w:rPr>
        <w:t xml:space="preserve"> 15“, </w:t>
      </w:r>
      <w:r w:rsidR="00B44F7D" w:rsidRPr="003E1019">
        <w:rPr>
          <w:color w:val="000000"/>
          <w:szCs w:val="24"/>
          <w:shd w:val="clear" w:color="auto" w:fill="FFFFFF"/>
          <w:lang w:val="sr-Cyrl-RS"/>
        </w:rPr>
        <w:t xml:space="preserve">у Тршићу, </w:t>
      </w:r>
      <w:r w:rsidRPr="003E1019">
        <w:rPr>
          <w:color w:val="000000"/>
          <w:szCs w:val="24"/>
          <w:shd w:val="clear" w:color="auto" w:fill="FFFFFF"/>
          <w:lang w:val="sr-Cyrl-RS"/>
        </w:rPr>
        <w:t xml:space="preserve">и „Језик и друштвене науке у контакту: изазови интердисциплинарности“, </w:t>
      </w:r>
      <w:r w:rsidR="00B44F7D" w:rsidRPr="003E1019">
        <w:rPr>
          <w:color w:val="000000"/>
          <w:szCs w:val="24"/>
          <w:shd w:val="clear" w:color="auto" w:fill="FFFFFF"/>
          <w:lang w:val="sr-Cyrl-RS"/>
        </w:rPr>
        <w:t>у Новом</w:t>
      </w:r>
      <w:r w:rsidRPr="003E1019">
        <w:rPr>
          <w:color w:val="000000"/>
          <w:szCs w:val="24"/>
          <w:shd w:val="clear" w:color="auto" w:fill="FFFFFF"/>
          <w:lang w:val="sr-Cyrl-RS"/>
        </w:rPr>
        <w:t xml:space="preserve"> Сад</w:t>
      </w:r>
      <w:r w:rsidR="00B44F7D" w:rsidRPr="003E1019">
        <w:rPr>
          <w:color w:val="000000"/>
          <w:szCs w:val="24"/>
          <w:shd w:val="clear" w:color="auto" w:fill="FFFFFF"/>
          <w:lang w:val="sr-Cyrl-RS"/>
        </w:rPr>
        <w:t>у</w:t>
      </w:r>
      <w:r w:rsidRPr="003E1019">
        <w:rPr>
          <w:rFonts w:eastAsia="Times New Roman"/>
          <w:szCs w:val="24"/>
          <w:lang w:val="sr-Cyrl-RS"/>
        </w:rPr>
        <w:t>. Др Невена Милановић Минић је радила као координаторка на пројектима и едукативно-</w:t>
      </w:r>
      <w:proofErr w:type="spellStart"/>
      <w:r w:rsidRPr="003E1019">
        <w:rPr>
          <w:rFonts w:eastAsia="Times New Roman"/>
          <w:szCs w:val="24"/>
          <w:lang w:val="sr-Cyrl-RS"/>
        </w:rPr>
        <w:t>трибинским</w:t>
      </w:r>
      <w:proofErr w:type="spellEnd"/>
      <w:r w:rsidRPr="003E1019">
        <w:rPr>
          <w:rFonts w:eastAsia="Times New Roman"/>
          <w:szCs w:val="24"/>
          <w:lang w:val="sr-Cyrl-RS"/>
        </w:rPr>
        <w:t xml:space="preserve"> програмима радионичарског типа са ученицима основних и средњих школа (</w:t>
      </w:r>
      <w:r w:rsidRPr="003E1019">
        <w:rPr>
          <w:szCs w:val="24"/>
          <w:lang w:val="sr-Cyrl-RS"/>
        </w:rPr>
        <w:t>„Мултикултурализам-</w:t>
      </w:r>
      <w:proofErr w:type="spellStart"/>
      <w:r w:rsidRPr="003E1019">
        <w:rPr>
          <w:szCs w:val="24"/>
          <w:lang w:val="sr-Cyrl-RS"/>
        </w:rPr>
        <w:t>мултинационализам</w:t>
      </w:r>
      <w:proofErr w:type="spellEnd"/>
      <w:r w:rsidRPr="003E1019">
        <w:rPr>
          <w:szCs w:val="24"/>
          <w:lang w:val="sr-Cyrl-RS"/>
        </w:rPr>
        <w:t xml:space="preserve">: богата и срећна школа“ под покровитељством Министарства за спорт и омладину) </w:t>
      </w:r>
      <w:r w:rsidRPr="003E1019">
        <w:rPr>
          <w:rFonts w:eastAsia="Times New Roman"/>
          <w:szCs w:val="24"/>
          <w:lang w:val="sr-Cyrl-RS"/>
        </w:rPr>
        <w:t xml:space="preserve">и учествовала у организацијама научних скупова („'Етнос', религија и идентитет: научни скуп у част Душана </w:t>
      </w:r>
      <w:proofErr w:type="spellStart"/>
      <w:r w:rsidRPr="003E1019">
        <w:rPr>
          <w:rFonts w:eastAsia="Times New Roman"/>
          <w:szCs w:val="24"/>
          <w:lang w:val="sr-Cyrl-RS"/>
        </w:rPr>
        <w:t>Бандића</w:t>
      </w:r>
      <w:proofErr w:type="spellEnd"/>
      <w:r w:rsidRPr="003E1019">
        <w:rPr>
          <w:rFonts w:eastAsia="Times New Roman"/>
          <w:szCs w:val="24"/>
          <w:lang w:val="sr-Cyrl-RS"/>
        </w:rPr>
        <w:t xml:space="preserve">“ 2014. године), а тренутно учествује у </w:t>
      </w:r>
      <w:r w:rsidRPr="003E1019">
        <w:rPr>
          <w:rFonts w:eastAsia="Times New Roman"/>
          <w:szCs w:val="24"/>
          <w:lang w:val="sr-Cyrl-RS"/>
        </w:rPr>
        <w:lastRenderedPageBreak/>
        <w:t xml:space="preserve">организацији међународног скупа „Популарна музика Балкана“. </w:t>
      </w:r>
      <w:r w:rsidRPr="003E1019">
        <w:rPr>
          <w:szCs w:val="24"/>
          <w:lang w:val="sr-Cyrl-RS"/>
        </w:rPr>
        <w:t xml:space="preserve">Била је </w:t>
      </w:r>
      <w:proofErr w:type="spellStart"/>
      <w:r w:rsidRPr="003E1019">
        <w:rPr>
          <w:szCs w:val="24"/>
          <w:lang w:val="sr-Cyrl-RS"/>
        </w:rPr>
        <w:t>менторка</w:t>
      </w:r>
      <w:proofErr w:type="spellEnd"/>
      <w:r w:rsidRPr="003E1019">
        <w:rPr>
          <w:szCs w:val="24"/>
          <w:lang w:val="sr-Cyrl-RS"/>
        </w:rPr>
        <w:t xml:space="preserve"> студената Одељења за етнологију и антропологију на летњој теренској пракси 2017. у Ћуприји, индивидуалне студентске теренске праксе 2019. и 2020. године, као и руководилац теренске праксе 2018, 2021, 2022, 2023. и 2024. године у Тршићу. Као руководилац средњошколског семинара етнологије и антропологије 2022, 2023. и 2024. године у НОКЦ „Вук Караџић“ У Тршићу ангажована је у склопу пројекта Министарства просвете. Као чланица тима за промоцију Филозофског факултета и тима за промоцију Одељења за етнологију и антропологију учествовала је у организацији манифестације Викенд на филозофском и Ноћи музеја у више наврата, као и у организацији „Викенда нематеријалног културног наслеђа“ 2018, 2019, 2020, 2021, 2022, 2023. и 2024. године на Филозофском факултету. </w:t>
      </w:r>
      <w:r w:rsidR="00B1538E" w:rsidRPr="003E1019">
        <w:rPr>
          <w:szCs w:val="24"/>
          <w:lang w:val="sr-Cyrl-RS"/>
        </w:rPr>
        <w:t>Од 2019. године секретар је редакције издања ЕАП (</w:t>
      </w:r>
      <w:proofErr w:type="spellStart"/>
      <w:r w:rsidR="00B1538E" w:rsidRPr="003E1019">
        <w:rPr>
          <w:szCs w:val="24"/>
          <w:lang w:val="sr-Cyrl-RS"/>
        </w:rPr>
        <w:t>Етноантрополошки</w:t>
      </w:r>
      <w:proofErr w:type="spellEnd"/>
      <w:r w:rsidR="00B1538E" w:rsidRPr="003E1019">
        <w:rPr>
          <w:szCs w:val="24"/>
          <w:lang w:val="sr-Cyrl-RS"/>
        </w:rPr>
        <w:t xml:space="preserve"> проблеми) монографија Одељења за етнологију и антропологију. Године 2024. у оквиру комисије за пријемни испит Филозофског факултета радила је на осмишљавању и изради теста знања за Одељење за етнологију и антропологију. Др Невена Милановић Минић је </w:t>
      </w:r>
      <w:proofErr w:type="spellStart"/>
      <w:r w:rsidR="00B1538E" w:rsidRPr="003E1019">
        <w:rPr>
          <w:szCs w:val="24"/>
          <w:lang w:val="sr-Cyrl-RS"/>
        </w:rPr>
        <w:t>менторка</w:t>
      </w:r>
      <w:proofErr w:type="spellEnd"/>
      <w:r w:rsidR="00B1538E" w:rsidRPr="003E1019">
        <w:rPr>
          <w:szCs w:val="24"/>
          <w:lang w:val="sr-Cyrl-RS"/>
        </w:rPr>
        <w:t xml:space="preserve"> и члан комисија већег броја дипломских радова студената Одељења за етнологију и антропологију, </w:t>
      </w:r>
      <w:proofErr w:type="spellStart"/>
      <w:r w:rsidR="00B1538E" w:rsidRPr="003E1019">
        <w:rPr>
          <w:szCs w:val="24"/>
          <w:lang w:val="sr-Cyrl-RS"/>
        </w:rPr>
        <w:t>менторка</w:t>
      </w:r>
      <w:proofErr w:type="spellEnd"/>
      <w:r w:rsidR="00B1538E" w:rsidRPr="003E1019">
        <w:rPr>
          <w:szCs w:val="24"/>
          <w:lang w:val="sr-Cyrl-RS"/>
        </w:rPr>
        <w:t xml:space="preserve"> и члан комисија више мастер радова, као и члан комисије за оцену и обрану докторске дисертације др Теодоре Јовановић (</w:t>
      </w:r>
      <w:r w:rsidR="00B1538E" w:rsidRPr="003E1019">
        <w:rPr>
          <w:i/>
          <w:iCs/>
          <w:szCs w:val="24"/>
          <w:lang w:val="sr-Cyrl-RS"/>
        </w:rPr>
        <w:t>Редефинисање концепта принуде кроз наративе тражилаца азила из Ирана у Србији</w:t>
      </w:r>
      <w:r w:rsidR="00B1538E" w:rsidRPr="003E1019">
        <w:rPr>
          <w:szCs w:val="24"/>
          <w:lang w:val="sr-Cyrl-RS"/>
        </w:rPr>
        <w:t xml:space="preserve">) и Јелисавете </w:t>
      </w:r>
      <w:proofErr w:type="spellStart"/>
      <w:r w:rsidR="00B1538E" w:rsidRPr="003E1019">
        <w:rPr>
          <w:szCs w:val="24"/>
          <w:lang w:val="sr-Cyrl-RS"/>
        </w:rPr>
        <w:t>Фотић</w:t>
      </w:r>
      <w:proofErr w:type="spellEnd"/>
      <w:r w:rsidR="00B1538E" w:rsidRPr="003E1019">
        <w:rPr>
          <w:szCs w:val="24"/>
          <w:lang w:val="sr-Cyrl-RS"/>
        </w:rPr>
        <w:t xml:space="preserve"> (</w:t>
      </w:r>
      <w:r w:rsidR="00B1538E" w:rsidRPr="003E1019">
        <w:rPr>
          <w:i/>
          <w:iCs/>
          <w:szCs w:val="24"/>
          <w:lang w:val="sr-Cyrl-RS"/>
        </w:rPr>
        <w:t>Свакодневни живот особа са дијабетесом између државе и удружења грађана: упоредно истраживање у Србији и Хрватској</w:t>
      </w:r>
      <w:r w:rsidR="00B1538E" w:rsidRPr="003E1019">
        <w:rPr>
          <w:szCs w:val="24"/>
          <w:lang w:val="sr-Cyrl-RS"/>
        </w:rPr>
        <w:t>). Др Невена Милановић Минић одржала је у децембру 2023. године предавање по позиву под насловом „Културне димензије пијења – антропологија алкохола: примери теренске праксе студената етнологије и антропологије“ у Музеју језика и писма у Тршићу, у оквиру пројекта Министарства културе „Приче о нематеријалном културном наслеђу. Савремене праксе неговања и презентације“. Др Милановић Минић је председница научног већа Центра за истраживање популарне културе и фолклора, и чланица научног већа Центра за истраживање насиља и криминала Одељења за етнологију и антропологију. У оквиру рангирања Министарства за науку, технолошког развоја и иновација, др Невена Милановић Минић ушла је у 20% изврсних истраживача у области хуманистичких наука. Од 2024. члан је интердисциплинарне радне групе „SENTIENCE“, која се бави људско-животињским односима из перспективе друштвено-хуманистичких наука.</w:t>
      </w:r>
      <w:r w:rsidR="008F30D4" w:rsidRPr="003E1019">
        <w:rPr>
          <w:szCs w:val="24"/>
          <w:lang w:val="sr-Cyrl-RS"/>
        </w:rPr>
        <w:t xml:space="preserve"> </w:t>
      </w:r>
      <w:r w:rsidR="008F30D4" w:rsidRPr="003E1019">
        <w:rPr>
          <w:rStyle w:val="longtext1"/>
          <w:sz w:val="24"/>
          <w:szCs w:val="24"/>
          <w:lang w:val="sr-Cyrl-RS"/>
        </w:rPr>
        <w:t xml:space="preserve">Члан је EАДС (Етнолошко-антрополошко друштво Србије) и </w:t>
      </w:r>
      <w:proofErr w:type="spellStart"/>
      <w:r w:rsidR="008F30D4" w:rsidRPr="003E1019">
        <w:rPr>
          <w:rStyle w:val="longtext1"/>
          <w:sz w:val="24"/>
          <w:szCs w:val="24"/>
          <w:lang w:val="sr-Cyrl-RS"/>
        </w:rPr>
        <w:t>InASEA</w:t>
      </w:r>
      <w:proofErr w:type="spellEnd"/>
      <w:r w:rsidR="008F30D4" w:rsidRPr="003E1019">
        <w:rPr>
          <w:rStyle w:val="longtext1"/>
          <w:sz w:val="24"/>
          <w:szCs w:val="24"/>
          <w:lang w:val="sr-Cyrl-RS"/>
        </w:rPr>
        <w:t xml:space="preserve"> (</w:t>
      </w:r>
      <w:proofErr w:type="spellStart"/>
      <w:r w:rsidR="008F30D4" w:rsidRPr="003E1019">
        <w:rPr>
          <w:rStyle w:val="longtext1"/>
          <w:sz w:val="24"/>
          <w:szCs w:val="24"/>
          <w:lang w:val="sr-Cyrl-RS"/>
        </w:rPr>
        <w:t>International</w:t>
      </w:r>
      <w:proofErr w:type="spellEnd"/>
      <w:r w:rsidR="008F30D4" w:rsidRPr="003E1019">
        <w:rPr>
          <w:rStyle w:val="longtext1"/>
          <w:sz w:val="24"/>
          <w:szCs w:val="24"/>
          <w:lang w:val="sr-Cyrl-RS"/>
        </w:rPr>
        <w:t xml:space="preserve"> </w:t>
      </w:r>
      <w:proofErr w:type="spellStart"/>
      <w:r w:rsidR="008F30D4" w:rsidRPr="003E1019">
        <w:rPr>
          <w:rStyle w:val="longtext1"/>
          <w:sz w:val="24"/>
          <w:szCs w:val="24"/>
          <w:lang w:val="sr-Cyrl-RS"/>
        </w:rPr>
        <w:t>Association</w:t>
      </w:r>
      <w:proofErr w:type="spellEnd"/>
      <w:r w:rsidR="008F30D4" w:rsidRPr="003E1019">
        <w:rPr>
          <w:rStyle w:val="longtext1"/>
          <w:sz w:val="24"/>
          <w:szCs w:val="24"/>
          <w:lang w:val="sr-Cyrl-RS"/>
        </w:rPr>
        <w:t xml:space="preserve"> </w:t>
      </w:r>
      <w:proofErr w:type="spellStart"/>
      <w:r w:rsidR="008F30D4" w:rsidRPr="003E1019">
        <w:rPr>
          <w:rStyle w:val="longtext1"/>
          <w:sz w:val="24"/>
          <w:szCs w:val="24"/>
          <w:lang w:val="sr-Cyrl-RS"/>
        </w:rPr>
        <w:t>for</w:t>
      </w:r>
      <w:proofErr w:type="spellEnd"/>
      <w:r w:rsidR="008F30D4" w:rsidRPr="003E1019">
        <w:rPr>
          <w:rStyle w:val="longtext1"/>
          <w:sz w:val="24"/>
          <w:szCs w:val="24"/>
          <w:lang w:val="sr-Cyrl-RS"/>
        </w:rPr>
        <w:t xml:space="preserve"> </w:t>
      </w:r>
      <w:proofErr w:type="spellStart"/>
      <w:r w:rsidR="008F30D4" w:rsidRPr="003E1019">
        <w:rPr>
          <w:rStyle w:val="longtext1"/>
          <w:sz w:val="24"/>
          <w:szCs w:val="24"/>
          <w:lang w:val="sr-Cyrl-RS"/>
        </w:rPr>
        <w:lastRenderedPageBreak/>
        <w:t>Southeast</w:t>
      </w:r>
      <w:proofErr w:type="spellEnd"/>
      <w:r w:rsidR="008F30D4" w:rsidRPr="003E1019">
        <w:rPr>
          <w:rStyle w:val="longtext1"/>
          <w:sz w:val="24"/>
          <w:szCs w:val="24"/>
          <w:lang w:val="sr-Cyrl-RS"/>
        </w:rPr>
        <w:t xml:space="preserve"> </w:t>
      </w:r>
      <w:proofErr w:type="spellStart"/>
      <w:r w:rsidR="008F30D4" w:rsidRPr="003E1019">
        <w:rPr>
          <w:rStyle w:val="longtext1"/>
          <w:sz w:val="24"/>
          <w:szCs w:val="24"/>
          <w:lang w:val="sr-Cyrl-RS"/>
        </w:rPr>
        <w:t>European</w:t>
      </w:r>
      <w:proofErr w:type="spellEnd"/>
      <w:r w:rsidR="008F30D4" w:rsidRPr="003E1019">
        <w:rPr>
          <w:rStyle w:val="longtext1"/>
          <w:sz w:val="24"/>
          <w:szCs w:val="24"/>
          <w:lang w:val="sr-Cyrl-RS"/>
        </w:rPr>
        <w:t xml:space="preserve"> </w:t>
      </w:r>
      <w:proofErr w:type="spellStart"/>
      <w:r w:rsidR="008F30D4" w:rsidRPr="003E1019">
        <w:rPr>
          <w:rStyle w:val="longtext1"/>
          <w:sz w:val="24"/>
          <w:szCs w:val="24"/>
          <w:lang w:val="sr-Cyrl-RS"/>
        </w:rPr>
        <w:t>Anthropology</w:t>
      </w:r>
      <w:proofErr w:type="spellEnd"/>
      <w:r w:rsidR="008F30D4" w:rsidRPr="003E1019">
        <w:rPr>
          <w:rStyle w:val="longtext1"/>
          <w:sz w:val="24"/>
          <w:szCs w:val="24"/>
          <w:lang w:val="sr-Cyrl-RS"/>
        </w:rPr>
        <w:t xml:space="preserve">), а од 2024. </w:t>
      </w:r>
      <w:r w:rsidR="00CF790A" w:rsidRPr="003E1019">
        <w:rPr>
          <w:rStyle w:val="longtext1"/>
          <w:sz w:val="24"/>
          <w:szCs w:val="24"/>
          <w:lang w:val="sr-Cyrl-RS"/>
        </w:rPr>
        <w:t>г</w:t>
      </w:r>
      <w:r w:rsidR="008F30D4" w:rsidRPr="003E1019">
        <w:rPr>
          <w:rStyle w:val="longtext1"/>
          <w:sz w:val="24"/>
          <w:szCs w:val="24"/>
          <w:lang w:val="sr-Cyrl-RS"/>
        </w:rPr>
        <w:t>одине члан је К</w:t>
      </w:r>
      <w:r w:rsidR="00CF790A" w:rsidRPr="003E1019">
        <w:rPr>
          <w:rStyle w:val="longtext1"/>
          <w:sz w:val="24"/>
          <w:szCs w:val="24"/>
          <w:lang w:val="sr-Cyrl-RS"/>
        </w:rPr>
        <w:t>омисије за израду теста знања</w:t>
      </w:r>
      <w:r w:rsidR="00B03202" w:rsidRPr="003E1019">
        <w:rPr>
          <w:rStyle w:val="longtext1"/>
          <w:sz w:val="24"/>
          <w:szCs w:val="24"/>
          <w:lang w:val="sr-Cyrl-RS"/>
        </w:rPr>
        <w:t xml:space="preserve"> Одељења за етнологију и антропологију за пријемни испит Филозофског факултета.</w:t>
      </w:r>
    </w:p>
    <w:p w14:paraId="72FBC643" w14:textId="77777777" w:rsidR="00B1538E" w:rsidRPr="003E1019" w:rsidRDefault="00B1538E" w:rsidP="00B1538E">
      <w:pPr>
        <w:spacing w:line="360" w:lineRule="auto"/>
        <w:ind w:firstLine="720"/>
        <w:jc w:val="both"/>
        <w:rPr>
          <w:szCs w:val="24"/>
          <w:lang w:val="sr-Cyrl-RS"/>
        </w:rPr>
      </w:pPr>
    </w:p>
    <w:p w14:paraId="3FF1E390" w14:textId="77777777" w:rsidR="00053599" w:rsidRPr="003E1019" w:rsidRDefault="00053599" w:rsidP="00B1538E">
      <w:pPr>
        <w:spacing w:line="360" w:lineRule="auto"/>
        <w:ind w:firstLine="720"/>
        <w:jc w:val="center"/>
        <w:rPr>
          <w:b/>
          <w:szCs w:val="24"/>
          <w:lang w:val="sr-Cyrl-RS"/>
        </w:rPr>
      </w:pPr>
      <w:r w:rsidRPr="003E1019">
        <w:rPr>
          <w:b/>
          <w:szCs w:val="24"/>
          <w:lang w:val="sr-Cyrl-RS"/>
        </w:rPr>
        <w:t>Научноистраживачки рад кандидата</w:t>
      </w:r>
    </w:p>
    <w:p w14:paraId="19C86F8D" w14:textId="340C0F5C" w:rsidR="002C76B0" w:rsidRPr="006A315C" w:rsidRDefault="00053599" w:rsidP="006A315C">
      <w:pPr>
        <w:pStyle w:val="NormalWeb"/>
        <w:tabs>
          <w:tab w:val="left" w:pos="426"/>
        </w:tabs>
        <w:spacing w:after="0" w:line="360" w:lineRule="auto"/>
        <w:ind w:firstLine="360"/>
        <w:jc w:val="both"/>
        <w:rPr>
          <w:lang w:val="sr-Latn-RS"/>
        </w:rPr>
      </w:pPr>
      <w:r w:rsidRPr="003E1019">
        <w:rPr>
          <w:lang w:val="sr-Cyrl-RS"/>
        </w:rPr>
        <w:tab/>
      </w:r>
      <w:r w:rsidRPr="003E1019">
        <w:rPr>
          <w:lang w:val="sr-Cyrl-RS"/>
        </w:rPr>
        <w:tab/>
      </w:r>
      <w:r w:rsidR="00B44F7D" w:rsidRPr="003E1019">
        <w:rPr>
          <w:lang w:val="sr-Cyrl-RS"/>
        </w:rPr>
        <w:t>Библиографија др Невене Милановић Минић у периоду од 2020. до јула 2024. године садржи шест објављених радова у значајним антрополошким часописима категорија М24 и М51, једно поглавље у тематском зборнику водеће</w:t>
      </w:r>
      <w:r w:rsidR="00CD1A57" w:rsidRPr="003E1019">
        <w:rPr>
          <w:lang w:val="sr-Cyrl-RS"/>
        </w:rPr>
        <w:t>г националног значаја М44, два објављена</w:t>
      </w:r>
      <w:r w:rsidR="00B44F7D" w:rsidRPr="003E1019">
        <w:rPr>
          <w:lang w:val="sr-Cyrl-RS"/>
        </w:rPr>
        <w:t xml:space="preserve"> </w:t>
      </w:r>
      <w:r w:rsidR="00CD1A57" w:rsidRPr="003E1019">
        <w:rPr>
          <w:lang w:val="sr-Cyrl-RS"/>
        </w:rPr>
        <w:t>саопштења</w:t>
      </w:r>
      <w:r w:rsidR="00B44F7D" w:rsidRPr="003E1019">
        <w:rPr>
          <w:lang w:val="sr-Cyrl-RS"/>
        </w:rPr>
        <w:t xml:space="preserve"> са </w:t>
      </w:r>
      <w:r w:rsidR="00CD1A57" w:rsidRPr="003E1019">
        <w:rPr>
          <w:lang w:val="sr-Cyrl-RS"/>
        </w:rPr>
        <w:t xml:space="preserve">два међународна </w:t>
      </w:r>
      <w:r w:rsidR="00B44F7D" w:rsidRPr="003E1019">
        <w:rPr>
          <w:lang w:val="sr-Cyrl-RS"/>
        </w:rPr>
        <w:t xml:space="preserve">скупа штампана у изводу, </w:t>
      </w:r>
      <w:r w:rsidR="00B1538E" w:rsidRPr="003E1019">
        <w:rPr>
          <w:lang w:val="sr-Cyrl-RS"/>
        </w:rPr>
        <w:t xml:space="preserve">и </w:t>
      </w:r>
      <w:r w:rsidR="00B44F7D" w:rsidRPr="003E1019">
        <w:rPr>
          <w:lang w:val="sr-Cyrl-RS"/>
        </w:rPr>
        <w:t xml:space="preserve">једно саопштење са </w:t>
      </w:r>
      <w:r w:rsidR="00CD1A57" w:rsidRPr="003E1019">
        <w:rPr>
          <w:lang w:val="sr-Cyrl-RS"/>
        </w:rPr>
        <w:t xml:space="preserve">међународног </w:t>
      </w:r>
      <w:r w:rsidR="00B44F7D" w:rsidRPr="003E1019">
        <w:rPr>
          <w:lang w:val="sr-Cyrl-RS"/>
        </w:rPr>
        <w:t xml:space="preserve">скупа штампано у целини. Истраживања др Милановић Минић одликује </w:t>
      </w:r>
      <w:proofErr w:type="spellStart"/>
      <w:r w:rsidR="00B44F7D" w:rsidRPr="003E1019">
        <w:rPr>
          <w:lang w:val="sr-Cyrl-RS"/>
        </w:rPr>
        <w:t>плу</w:t>
      </w:r>
      <w:r w:rsidR="00CD1A57" w:rsidRPr="003E1019">
        <w:rPr>
          <w:lang w:val="sr-Cyrl-RS"/>
        </w:rPr>
        <w:t>ралитет</w:t>
      </w:r>
      <w:proofErr w:type="spellEnd"/>
      <w:r w:rsidR="00CD1A57" w:rsidRPr="003E1019">
        <w:rPr>
          <w:lang w:val="sr-Cyrl-RS"/>
        </w:rPr>
        <w:t xml:space="preserve"> антрополошких тема, а дати радови обухватају превасходно</w:t>
      </w:r>
      <w:r w:rsidR="00B44F7D" w:rsidRPr="003E1019">
        <w:rPr>
          <w:lang w:val="sr-Cyrl-RS"/>
        </w:rPr>
        <w:t xml:space="preserve"> антропологију исхране и пића, </w:t>
      </w:r>
      <w:r w:rsidR="00CD1A57" w:rsidRPr="003E1019">
        <w:rPr>
          <w:lang w:val="sr-Cyrl-RS"/>
        </w:rPr>
        <w:t xml:space="preserve">са њом уско повезане праксе гостопримства и нематеријално културно наслеђе, затим </w:t>
      </w:r>
      <w:r w:rsidR="00B44F7D" w:rsidRPr="003E1019">
        <w:rPr>
          <w:lang w:val="sr-Cyrl-RS"/>
        </w:rPr>
        <w:t xml:space="preserve">антропологију рода, антропологију филма, антропологију тела (са акцентом на </w:t>
      </w:r>
      <w:r w:rsidR="00896931" w:rsidRPr="003E1019">
        <w:rPr>
          <w:lang w:val="sr-Cyrl-RS"/>
        </w:rPr>
        <w:t>антропологију спорта), тумачења</w:t>
      </w:r>
      <w:r w:rsidR="00B44F7D" w:rsidRPr="003E1019">
        <w:rPr>
          <w:lang w:val="sr-Cyrl-RS"/>
        </w:rPr>
        <w:t xml:space="preserve"> дигиталних простора (дигитална етнографија) као поља људских интеракција, као и антрополошко тумачење критике позног капитализма и </w:t>
      </w:r>
      <w:proofErr w:type="spellStart"/>
      <w:r w:rsidR="00B44F7D" w:rsidRPr="003E1019">
        <w:rPr>
          <w:lang w:val="sr-Cyrl-RS"/>
        </w:rPr>
        <w:t>неолибералних</w:t>
      </w:r>
      <w:proofErr w:type="spellEnd"/>
      <w:r w:rsidR="00B44F7D" w:rsidRPr="003E1019">
        <w:rPr>
          <w:lang w:val="sr-Cyrl-RS"/>
        </w:rPr>
        <w:t xml:space="preserve"> политика сопства. Посебан значај објављених радова видљив је у истраживању недовољно обрађених тема у домаћој етнологији и антропологији, али и оних које су до скоро биле „резервисане“ искључиво за природне науке (попут конзумације алкохола, људских емоција и питања њихове универзалности, анализе телесности односно </w:t>
      </w:r>
      <w:proofErr w:type="spellStart"/>
      <w:r w:rsidR="00B44F7D" w:rsidRPr="003E1019">
        <w:rPr>
          <w:lang w:val="sr-Cyrl-RS"/>
        </w:rPr>
        <w:t>лепотних</w:t>
      </w:r>
      <w:proofErr w:type="spellEnd"/>
      <w:r w:rsidR="00B44F7D" w:rsidRPr="003E1019">
        <w:rPr>
          <w:lang w:val="sr-Cyrl-RS"/>
        </w:rPr>
        <w:t xml:space="preserve"> идеала у оквиру спортских дисциплина и фитнес индустрије).</w:t>
      </w:r>
      <w:r w:rsidR="00115E51" w:rsidRPr="003E1019">
        <w:rPr>
          <w:lang w:val="sr-Cyrl-RS"/>
        </w:rPr>
        <w:t xml:space="preserve"> </w:t>
      </w:r>
      <w:r w:rsidR="00115E51" w:rsidRPr="003E1019">
        <w:rPr>
          <w:lang w:val="sr-Cyrl-RS"/>
        </w:rPr>
        <w:t xml:space="preserve">Сви научни радови засновани су на етнографском теренском раду и самостално спроведеним истраживањима, а одликују их адекватни аналитичко-интерпретативни приступи и образложена методологија. У сваком раду дата је подробна синтеза и тумачење етнолошко-антрополошке литературе и релевантне литературе сродних друштвено- хуманистичких дисциплина које се тичу обрађиване тематике. </w:t>
      </w:r>
    </w:p>
    <w:p w14:paraId="092FA22E" w14:textId="77777777" w:rsidR="002C76B0" w:rsidRPr="003E1019" w:rsidRDefault="002C76B0" w:rsidP="00A677C8">
      <w:pPr>
        <w:spacing w:line="240" w:lineRule="auto"/>
        <w:jc w:val="center"/>
        <w:rPr>
          <w:b/>
          <w:szCs w:val="24"/>
          <w:lang w:val="sr-Cyrl-RS"/>
        </w:rPr>
      </w:pPr>
    </w:p>
    <w:p w14:paraId="5220E610" w14:textId="036D78EF" w:rsidR="00053599" w:rsidRPr="003E1019" w:rsidRDefault="00053599" w:rsidP="002C76B0">
      <w:pPr>
        <w:spacing w:line="240" w:lineRule="auto"/>
        <w:jc w:val="center"/>
        <w:rPr>
          <w:b/>
          <w:szCs w:val="24"/>
          <w:lang w:val="sr-Cyrl-RS"/>
        </w:rPr>
      </w:pPr>
      <w:r w:rsidRPr="003E1019">
        <w:rPr>
          <w:b/>
          <w:szCs w:val="24"/>
          <w:lang w:val="sr-Cyrl-RS"/>
        </w:rPr>
        <w:t>Целокупна библиографија научних радова кандидата:</w:t>
      </w:r>
    </w:p>
    <w:p w14:paraId="53BBE247" w14:textId="77777777" w:rsidR="002C76B0" w:rsidRPr="003E1019" w:rsidRDefault="005A4452" w:rsidP="005A4452">
      <w:pPr>
        <w:rPr>
          <w:b/>
          <w:bCs/>
          <w:szCs w:val="24"/>
          <w:lang w:val="sr-Cyrl-RS"/>
        </w:rPr>
      </w:pPr>
      <w:r w:rsidRPr="003E1019">
        <w:rPr>
          <w:b/>
          <w:bCs/>
          <w:szCs w:val="24"/>
          <w:lang w:val="sr-Cyrl-RS"/>
        </w:rPr>
        <w:t>M23</w:t>
      </w:r>
    </w:p>
    <w:p w14:paraId="2AC26F7E" w14:textId="267E3B76" w:rsidR="005A4452" w:rsidRPr="003E1019" w:rsidRDefault="005A4452" w:rsidP="005A4452">
      <w:pPr>
        <w:rPr>
          <w:b/>
          <w:bCs/>
          <w:szCs w:val="24"/>
          <w:lang w:val="sr-Cyrl-RS"/>
        </w:rPr>
      </w:pPr>
      <w:r w:rsidRPr="003E1019">
        <w:rPr>
          <w:szCs w:val="24"/>
          <w:lang w:val="sr-Cyrl-RS"/>
        </w:rPr>
        <w:t xml:space="preserve">2023. „(Не)обичне приче о пијанствима: пример вињака као културно-симболичког ресурса“, </w:t>
      </w:r>
      <w:proofErr w:type="spellStart"/>
      <w:r w:rsidRPr="003E1019">
        <w:rPr>
          <w:i/>
          <w:iCs/>
          <w:szCs w:val="24"/>
          <w:lang w:val="sr-Cyrl-RS"/>
        </w:rPr>
        <w:t>Етноантрополошки</w:t>
      </w:r>
      <w:proofErr w:type="spellEnd"/>
      <w:r w:rsidRPr="003E1019">
        <w:rPr>
          <w:i/>
          <w:iCs/>
          <w:szCs w:val="24"/>
          <w:lang w:val="sr-Cyrl-RS"/>
        </w:rPr>
        <w:t xml:space="preserve"> проблеми</w:t>
      </w:r>
      <w:r w:rsidRPr="003E1019">
        <w:rPr>
          <w:szCs w:val="24"/>
          <w:lang w:val="sr-Cyrl-RS"/>
        </w:rPr>
        <w:t xml:space="preserve"> 18 (2)</w:t>
      </w:r>
      <w:r w:rsidR="0070368F" w:rsidRPr="003E1019">
        <w:rPr>
          <w:szCs w:val="24"/>
          <w:lang w:val="sr-Cyrl-RS"/>
        </w:rPr>
        <w:t>: 441-459.</w:t>
      </w:r>
    </w:p>
    <w:p w14:paraId="18ED0706" w14:textId="60BC1857" w:rsidR="005A4452" w:rsidRPr="003E1019" w:rsidRDefault="005A4452" w:rsidP="005A4452">
      <w:pPr>
        <w:rPr>
          <w:szCs w:val="24"/>
          <w:lang w:val="sr-Cyrl-RS"/>
        </w:rPr>
      </w:pPr>
      <w:r w:rsidRPr="003E1019">
        <w:rPr>
          <w:szCs w:val="24"/>
          <w:lang w:val="sr-Cyrl-RS"/>
        </w:rPr>
        <w:lastRenderedPageBreak/>
        <w:t xml:space="preserve">2022. „Они, које волимо да мрзимо: антрополошка анализа серије ″Наследници″ као критика (људи) позног капитализма“, </w:t>
      </w:r>
      <w:proofErr w:type="spellStart"/>
      <w:r w:rsidRPr="003E1019">
        <w:rPr>
          <w:i/>
          <w:iCs/>
          <w:szCs w:val="24"/>
          <w:lang w:val="sr-Cyrl-RS"/>
        </w:rPr>
        <w:t>Етноантрополошки</w:t>
      </w:r>
      <w:proofErr w:type="spellEnd"/>
      <w:r w:rsidRPr="003E1019">
        <w:rPr>
          <w:i/>
          <w:iCs/>
          <w:szCs w:val="24"/>
          <w:lang w:val="sr-Cyrl-RS"/>
        </w:rPr>
        <w:t xml:space="preserve"> проблеми</w:t>
      </w:r>
      <w:r w:rsidRPr="003E1019">
        <w:rPr>
          <w:szCs w:val="24"/>
          <w:lang w:val="sr-Cyrl-RS"/>
        </w:rPr>
        <w:t xml:space="preserve"> 17 (2)</w:t>
      </w:r>
      <w:r w:rsidR="0070368F" w:rsidRPr="003E1019">
        <w:rPr>
          <w:szCs w:val="24"/>
          <w:lang w:val="sr-Cyrl-RS"/>
        </w:rPr>
        <w:t>: 561-576.</w:t>
      </w:r>
    </w:p>
    <w:p w14:paraId="41DE95F8" w14:textId="6993E706" w:rsidR="005A4452" w:rsidRPr="003E1019" w:rsidRDefault="005A4452" w:rsidP="005A4452">
      <w:pPr>
        <w:rPr>
          <w:szCs w:val="24"/>
          <w:lang w:val="sr-Cyrl-RS"/>
        </w:rPr>
      </w:pPr>
      <w:r w:rsidRPr="003E1019">
        <w:rPr>
          <w:szCs w:val="24"/>
          <w:lang w:val="sr-Cyrl-RS"/>
        </w:rPr>
        <w:t xml:space="preserve">2018. „Нови живот кафане: </w:t>
      </w:r>
      <w:proofErr w:type="spellStart"/>
      <w:r w:rsidRPr="003E1019">
        <w:rPr>
          <w:szCs w:val="24"/>
          <w:lang w:val="sr-Cyrl-RS"/>
        </w:rPr>
        <w:t>дисолуција</w:t>
      </w:r>
      <w:proofErr w:type="spellEnd"/>
      <w:r w:rsidRPr="003E1019">
        <w:rPr>
          <w:szCs w:val="24"/>
          <w:lang w:val="sr-Cyrl-RS"/>
        </w:rPr>
        <w:t xml:space="preserve"> ’сјајног трећег места’“, Београд, </w:t>
      </w:r>
      <w:proofErr w:type="spellStart"/>
      <w:r w:rsidRPr="003E1019">
        <w:rPr>
          <w:i/>
          <w:iCs/>
          <w:szCs w:val="24"/>
          <w:lang w:val="sr-Cyrl-RS"/>
        </w:rPr>
        <w:t>Етноантрополошки</w:t>
      </w:r>
      <w:proofErr w:type="spellEnd"/>
      <w:r w:rsidRPr="003E1019">
        <w:rPr>
          <w:i/>
          <w:iCs/>
          <w:szCs w:val="24"/>
          <w:lang w:val="sr-Cyrl-RS"/>
        </w:rPr>
        <w:t xml:space="preserve"> проблеми</w:t>
      </w:r>
      <w:r w:rsidRPr="003E1019">
        <w:rPr>
          <w:szCs w:val="24"/>
          <w:lang w:val="sr-Cyrl-RS"/>
        </w:rPr>
        <w:t xml:space="preserve"> 13 (4)</w:t>
      </w:r>
      <w:r w:rsidR="0070368F" w:rsidRPr="003E1019">
        <w:rPr>
          <w:szCs w:val="24"/>
          <w:lang w:val="sr-Cyrl-RS"/>
        </w:rPr>
        <w:t>: 871-985.</w:t>
      </w:r>
    </w:p>
    <w:p w14:paraId="7AA51924" w14:textId="505C43AB" w:rsidR="005A4452" w:rsidRPr="003E1019" w:rsidRDefault="005A4452" w:rsidP="00476CDA">
      <w:pPr>
        <w:rPr>
          <w:b/>
          <w:bCs/>
          <w:szCs w:val="24"/>
          <w:lang w:val="sr-Cyrl-RS"/>
        </w:rPr>
      </w:pPr>
      <w:r w:rsidRPr="003E1019">
        <w:rPr>
          <w:b/>
          <w:bCs/>
          <w:szCs w:val="24"/>
          <w:lang w:val="sr-Cyrl-RS"/>
        </w:rPr>
        <w:t>M51</w:t>
      </w:r>
    </w:p>
    <w:p w14:paraId="1B3F95EF" w14:textId="6024B604" w:rsidR="005A4452" w:rsidRPr="003E1019" w:rsidRDefault="005A4452" w:rsidP="005A4452">
      <w:pPr>
        <w:rPr>
          <w:szCs w:val="24"/>
          <w:lang w:val="sr-Cyrl-RS"/>
        </w:rPr>
      </w:pPr>
      <w:r w:rsidRPr="003E1019">
        <w:rPr>
          <w:szCs w:val="24"/>
          <w:lang w:val="sr-Cyrl-RS"/>
        </w:rPr>
        <w:t xml:space="preserve">2022. „’Задовољавајуће, али ни близу’: </w:t>
      </w:r>
      <w:proofErr w:type="spellStart"/>
      <w:r w:rsidRPr="003E1019">
        <w:rPr>
          <w:i/>
          <w:iCs/>
          <w:szCs w:val="24"/>
          <w:lang w:val="sr-Cyrl-RS"/>
        </w:rPr>
        <w:t>online</w:t>
      </w:r>
      <w:proofErr w:type="spellEnd"/>
      <w:r w:rsidRPr="003E1019">
        <w:rPr>
          <w:szCs w:val="24"/>
          <w:lang w:val="sr-Cyrl-RS"/>
        </w:rPr>
        <w:t xml:space="preserve"> опијање током пандемије Ковид-19“, </w:t>
      </w:r>
      <w:r w:rsidRPr="003E1019">
        <w:rPr>
          <w:i/>
          <w:iCs/>
          <w:szCs w:val="24"/>
          <w:lang w:val="sr-Cyrl-RS"/>
        </w:rPr>
        <w:t>Антропологија</w:t>
      </w:r>
      <w:r w:rsidRPr="003E1019">
        <w:rPr>
          <w:szCs w:val="24"/>
          <w:lang w:val="sr-Cyrl-RS"/>
        </w:rPr>
        <w:t xml:space="preserve"> 22, св. 3</w:t>
      </w:r>
      <w:r w:rsidR="0070368F" w:rsidRPr="003E1019">
        <w:rPr>
          <w:szCs w:val="24"/>
          <w:lang w:val="sr-Cyrl-RS"/>
        </w:rPr>
        <w:t>: 67-79.</w:t>
      </w:r>
    </w:p>
    <w:p w14:paraId="12AE595C" w14:textId="46020FDB" w:rsidR="005A4452" w:rsidRPr="003E1019" w:rsidRDefault="005A4452" w:rsidP="005A4452">
      <w:pPr>
        <w:rPr>
          <w:szCs w:val="24"/>
          <w:lang w:val="sr-Cyrl-RS"/>
        </w:rPr>
      </w:pPr>
      <w:r w:rsidRPr="003E1019">
        <w:rPr>
          <w:szCs w:val="24"/>
          <w:lang w:val="sr-Cyrl-RS"/>
        </w:rPr>
        <w:t>2021. „</w:t>
      </w:r>
      <w:proofErr w:type="spellStart"/>
      <w:r w:rsidRPr="003E1019">
        <w:rPr>
          <w:i/>
          <w:iCs/>
          <w:szCs w:val="24"/>
          <w:lang w:val="sr-Cyrl-RS"/>
        </w:rPr>
        <w:t>Binge</w:t>
      </w:r>
      <w:proofErr w:type="spellEnd"/>
      <w:r w:rsidRPr="003E1019">
        <w:rPr>
          <w:i/>
          <w:iCs/>
          <w:szCs w:val="24"/>
          <w:lang w:val="sr-Cyrl-RS"/>
        </w:rPr>
        <w:t xml:space="preserve"> </w:t>
      </w:r>
      <w:proofErr w:type="spellStart"/>
      <w:r w:rsidRPr="003E1019">
        <w:rPr>
          <w:i/>
          <w:iCs/>
          <w:szCs w:val="24"/>
          <w:lang w:val="sr-Cyrl-RS"/>
        </w:rPr>
        <w:t>drinkging</w:t>
      </w:r>
      <w:proofErr w:type="spellEnd"/>
      <w:r w:rsidRPr="003E1019">
        <w:rPr>
          <w:szCs w:val="24"/>
          <w:lang w:val="sr-Cyrl-RS"/>
        </w:rPr>
        <w:t>: поглед на ’пошаст’ из антрополошке перспективе“, </w:t>
      </w:r>
      <w:r w:rsidRPr="003E1019">
        <w:rPr>
          <w:i/>
          <w:iCs/>
          <w:szCs w:val="24"/>
          <w:lang w:val="sr-Cyrl-RS"/>
        </w:rPr>
        <w:t>Антропологија</w:t>
      </w:r>
      <w:r w:rsidRPr="003E1019">
        <w:rPr>
          <w:szCs w:val="24"/>
          <w:lang w:val="sr-Cyrl-RS"/>
        </w:rPr>
        <w:t> 21 (3)</w:t>
      </w:r>
      <w:r w:rsidR="0070368F" w:rsidRPr="003E1019">
        <w:rPr>
          <w:szCs w:val="24"/>
          <w:lang w:val="sr-Cyrl-RS"/>
        </w:rPr>
        <w:t>: 23-33.</w:t>
      </w:r>
    </w:p>
    <w:p w14:paraId="45A6C768" w14:textId="645CF2B3" w:rsidR="005A4452" w:rsidRPr="003E1019" w:rsidRDefault="005A4452" w:rsidP="005A4452">
      <w:pPr>
        <w:rPr>
          <w:szCs w:val="24"/>
          <w:lang w:val="sr-Cyrl-RS"/>
        </w:rPr>
      </w:pPr>
      <w:r w:rsidRPr="003E1019">
        <w:rPr>
          <w:szCs w:val="24"/>
          <w:lang w:val="sr-Cyrl-RS"/>
        </w:rPr>
        <w:t xml:space="preserve">2020. (Људско) тело и фитнес: Неколико основних промишљања из антрополошке перспективе, </w:t>
      </w:r>
      <w:r w:rsidRPr="003E1019">
        <w:rPr>
          <w:i/>
          <w:iCs/>
          <w:szCs w:val="24"/>
          <w:lang w:val="sr-Cyrl-RS"/>
        </w:rPr>
        <w:t>Антропологија</w:t>
      </w:r>
      <w:r w:rsidRPr="003E1019">
        <w:rPr>
          <w:szCs w:val="24"/>
          <w:lang w:val="sr-Cyrl-RS"/>
        </w:rPr>
        <w:t xml:space="preserve"> 20, св. 3</w:t>
      </w:r>
      <w:r w:rsidR="0070368F" w:rsidRPr="003E1019">
        <w:rPr>
          <w:szCs w:val="24"/>
          <w:lang w:val="sr-Cyrl-RS"/>
        </w:rPr>
        <w:t>: 273-284.</w:t>
      </w:r>
    </w:p>
    <w:p w14:paraId="654C73A5" w14:textId="2739D04A" w:rsidR="005A4452" w:rsidRPr="003E1019" w:rsidRDefault="005A4452" w:rsidP="005A4452">
      <w:pPr>
        <w:rPr>
          <w:szCs w:val="24"/>
          <w:lang w:val="sr-Cyrl-RS"/>
        </w:rPr>
      </w:pPr>
      <w:r w:rsidRPr="003E1019">
        <w:rPr>
          <w:szCs w:val="24"/>
          <w:lang w:val="sr-Cyrl-RS"/>
        </w:rPr>
        <w:t>2019. „Места, ’</w:t>
      </w:r>
      <w:proofErr w:type="spellStart"/>
      <w:r w:rsidRPr="003E1019">
        <w:rPr>
          <w:szCs w:val="24"/>
          <w:lang w:val="sr-Cyrl-RS"/>
        </w:rPr>
        <w:t>неместа</w:t>
      </w:r>
      <w:proofErr w:type="spellEnd"/>
      <w:r w:rsidRPr="003E1019">
        <w:rPr>
          <w:szCs w:val="24"/>
          <w:lang w:val="sr-Cyrl-RS"/>
        </w:rPr>
        <w:t xml:space="preserve">’ и прилике пијења: просторни и ситуацијски аспекти културе пијења младих у Београду“, </w:t>
      </w:r>
      <w:r w:rsidRPr="003E1019">
        <w:rPr>
          <w:i/>
          <w:iCs/>
          <w:szCs w:val="24"/>
          <w:lang w:val="sr-Cyrl-RS"/>
        </w:rPr>
        <w:t>Антропологија</w:t>
      </w:r>
      <w:r w:rsidRPr="003E1019">
        <w:rPr>
          <w:szCs w:val="24"/>
          <w:lang w:val="sr-Cyrl-RS"/>
        </w:rPr>
        <w:t xml:space="preserve"> 19, св. 2</w:t>
      </w:r>
      <w:r w:rsidR="0070368F" w:rsidRPr="003E1019">
        <w:rPr>
          <w:szCs w:val="24"/>
          <w:lang w:val="sr-Cyrl-RS"/>
        </w:rPr>
        <w:t>: 177-198.</w:t>
      </w:r>
    </w:p>
    <w:p w14:paraId="40FD7E72" w14:textId="1E5D25B3" w:rsidR="005A4452" w:rsidRPr="003E1019" w:rsidRDefault="005A4452" w:rsidP="005A4452">
      <w:pPr>
        <w:rPr>
          <w:szCs w:val="24"/>
          <w:lang w:val="sr-Cyrl-RS"/>
        </w:rPr>
      </w:pPr>
      <w:r w:rsidRPr="003E1019">
        <w:rPr>
          <w:szCs w:val="24"/>
          <w:lang w:val="sr-Cyrl-RS"/>
        </w:rPr>
        <w:t xml:space="preserve">2019. „Конструкција пијења као друштвеног проблема“, </w:t>
      </w:r>
      <w:r w:rsidRPr="003E1019">
        <w:rPr>
          <w:i/>
          <w:iCs/>
          <w:szCs w:val="24"/>
          <w:lang w:val="sr-Cyrl-RS"/>
        </w:rPr>
        <w:t>Антропологија</w:t>
      </w:r>
      <w:r w:rsidRPr="003E1019">
        <w:rPr>
          <w:szCs w:val="24"/>
          <w:lang w:val="sr-Cyrl-RS"/>
        </w:rPr>
        <w:t xml:space="preserve"> 19 (2)</w:t>
      </w:r>
      <w:r w:rsidR="0070368F" w:rsidRPr="003E1019">
        <w:rPr>
          <w:szCs w:val="24"/>
          <w:lang w:val="sr-Cyrl-RS"/>
        </w:rPr>
        <w:t>: 37-56.</w:t>
      </w:r>
    </w:p>
    <w:p w14:paraId="3418ACCE" w14:textId="68E4ABD4" w:rsidR="005A4452" w:rsidRPr="003E1019" w:rsidRDefault="005A4452" w:rsidP="005A4452">
      <w:pPr>
        <w:rPr>
          <w:szCs w:val="24"/>
          <w:lang w:val="sr-Cyrl-RS"/>
        </w:rPr>
      </w:pPr>
      <w:r w:rsidRPr="003E1019">
        <w:rPr>
          <w:szCs w:val="24"/>
          <w:lang w:val="sr-Cyrl-RS"/>
        </w:rPr>
        <w:t xml:space="preserve">2016. „О алкохолу и пијењу са „друштвене” стране: од </w:t>
      </w:r>
      <w:proofErr w:type="spellStart"/>
      <w:r w:rsidRPr="003E1019">
        <w:rPr>
          <w:szCs w:val="24"/>
          <w:lang w:val="sr-Cyrl-RS"/>
        </w:rPr>
        <w:t>социо</w:t>
      </w:r>
      <w:proofErr w:type="spellEnd"/>
      <w:r w:rsidRPr="003E1019">
        <w:rPr>
          <w:szCs w:val="24"/>
          <w:lang w:val="sr-Cyrl-RS"/>
        </w:rPr>
        <w:t xml:space="preserve">-медицинског приступа до културе пијења”, </w:t>
      </w:r>
      <w:r w:rsidRPr="003E1019">
        <w:rPr>
          <w:i/>
          <w:iCs/>
          <w:szCs w:val="24"/>
          <w:lang w:val="sr-Cyrl-RS"/>
        </w:rPr>
        <w:t>Антропологија</w:t>
      </w:r>
      <w:r w:rsidRPr="003E1019">
        <w:rPr>
          <w:szCs w:val="24"/>
          <w:lang w:val="sr-Cyrl-RS"/>
        </w:rPr>
        <w:t xml:space="preserve"> 16 (1): 89-102.</w:t>
      </w:r>
    </w:p>
    <w:p w14:paraId="6D134884" w14:textId="77777777" w:rsidR="005A4452" w:rsidRPr="003E1019" w:rsidRDefault="005A4452" w:rsidP="005A4452">
      <w:pPr>
        <w:rPr>
          <w:b/>
          <w:bCs/>
          <w:szCs w:val="24"/>
          <w:lang w:val="sr-Cyrl-RS"/>
        </w:rPr>
      </w:pPr>
      <w:r w:rsidRPr="003E1019">
        <w:rPr>
          <w:b/>
          <w:bCs/>
          <w:szCs w:val="24"/>
          <w:lang w:val="sr-Cyrl-RS"/>
        </w:rPr>
        <w:t>M52</w:t>
      </w:r>
    </w:p>
    <w:p w14:paraId="08CD5D8D" w14:textId="740D9DE6" w:rsidR="005A4452" w:rsidRPr="003E1019" w:rsidRDefault="005A4452" w:rsidP="005A4452">
      <w:pPr>
        <w:rPr>
          <w:szCs w:val="24"/>
          <w:lang w:val="sr-Cyrl-RS"/>
        </w:rPr>
      </w:pPr>
      <w:r w:rsidRPr="003E1019">
        <w:rPr>
          <w:szCs w:val="24"/>
          <w:lang w:val="sr-Cyrl-RS"/>
        </w:rPr>
        <w:t xml:space="preserve">2013. „Основне компоненте репродуктивних политика у Источној Европи и Србији”, Београд, </w:t>
      </w:r>
      <w:r w:rsidRPr="003E1019">
        <w:rPr>
          <w:i/>
          <w:iCs/>
          <w:szCs w:val="24"/>
          <w:lang w:val="sr-Cyrl-RS"/>
        </w:rPr>
        <w:t xml:space="preserve">Етнолошко-антрополошке свеске </w:t>
      </w:r>
      <w:proofErr w:type="spellStart"/>
      <w:r w:rsidRPr="003E1019">
        <w:rPr>
          <w:szCs w:val="24"/>
          <w:lang w:val="sr-Cyrl-RS"/>
        </w:rPr>
        <w:t>н.с</w:t>
      </w:r>
      <w:proofErr w:type="spellEnd"/>
      <w:r w:rsidRPr="003E1019">
        <w:rPr>
          <w:szCs w:val="24"/>
          <w:lang w:val="sr-Cyrl-RS"/>
        </w:rPr>
        <w:t>. 11 (22), 2013: 27-40.</w:t>
      </w:r>
    </w:p>
    <w:p w14:paraId="25F0A03A" w14:textId="6EC2579E" w:rsidR="005A4452" w:rsidRPr="003E1019" w:rsidRDefault="005A4452" w:rsidP="005A4452">
      <w:pPr>
        <w:rPr>
          <w:b/>
          <w:bCs/>
          <w:szCs w:val="24"/>
          <w:lang w:val="sr-Cyrl-RS"/>
        </w:rPr>
      </w:pPr>
      <w:r w:rsidRPr="003E1019">
        <w:rPr>
          <w:b/>
          <w:bCs/>
          <w:szCs w:val="24"/>
          <w:lang w:val="sr-Cyrl-RS"/>
        </w:rPr>
        <w:t>M34</w:t>
      </w:r>
    </w:p>
    <w:p w14:paraId="57B05150" w14:textId="31EDD0CA" w:rsidR="00476CDA" w:rsidRPr="003E1019" w:rsidRDefault="00476CDA" w:rsidP="00476CDA">
      <w:pPr>
        <w:rPr>
          <w:szCs w:val="24"/>
          <w:lang w:val="sr-Cyrl-RS"/>
        </w:rPr>
      </w:pPr>
      <w:r w:rsidRPr="003E1019">
        <w:rPr>
          <w:szCs w:val="24"/>
          <w:lang w:val="sr-Cyrl-RS"/>
        </w:rPr>
        <w:t>2024. „Гостопримство као нематеријално културно наслеђе“, међународна научна конференција</w:t>
      </w:r>
      <w:r w:rsidRPr="003E1019">
        <w:rPr>
          <w:szCs w:val="24"/>
          <w:lang w:val="sr-Cyrl-RS"/>
        </w:rPr>
        <w:t xml:space="preserve">, </w:t>
      </w:r>
      <w:r w:rsidRPr="003E1019">
        <w:rPr>
          <w:szCs w:val="24"/>
          <w:lang w:val="sr-Cyrl-RS"/>
        </w:rPr>
        <w:t xml:space="preserve">Савремена српска </w:t>
      </w:r>
      <w:proofErr w:type="spellStart"/>
      <w:r w:rsidRPr="003E1019">
        <w:rPr>
          <w:szCs w:val="24"/>
          <w:lang w:val="sr-Cyrl-RS"/>
        </w:rPr>
        <w:t>фолклористика</w:t>
      </w:r>
      <w:proofErr w:type="spellEnd"/>
      <w:r w:rsidRPr="003E1019">
        <w:rPr>
          <w:szCs w:val="24"/>
          <w:lang w:val="sr-Cyrl-RS"/>
        </w:rPr>
        <w:t xml:space="preserve"> 15, Тршић, 2024, књига апстраката</w:t>
      </w:r>
    </w:p>
    <w:p w14:paraId="0C327815" w14:textId="114736CA" w:rsidR="005A4452" w:rsidRPr="003E1019" w:rsidRDefault="005A4452" w:rsidP="005A4452">
      <w:pPr>
        <w:rPr>
          <w:szCs w:val="24"/>
          <w:lang w:val="sr-Cyrl-RS"/>
        </w:rPr>
      </w:pPr>
      <w:r w:rsidRPr="003E1019">
        <w:rPr>
          <w:szCs w:val="24"/>
          <w:lang w:val="sr-Cyrl-RS"/>
        </w:rPr>
        <w:t>2024. „Повратак проблемима са родом: анализа јавног дискурса у вези са родно осетљивим језиком у Србији“, међународна конференција Језик и друштвене науке у контакту: изазови интердисциплинарности, Нови Сад, 2024, књига апстраката</w:t>
      </w:r>
    </w:p>
    <w:p w14:paraId="5AE79EF3" w14:textId="68001A17" w:rsidR="005A4452" w:rsidRPr="003E1019" w:rsidRDefault="005A4452" w:rsidP="005A4452">
      <w:pPr>
        <w:rPr>
          <w:b/>
          <w:bCs/>
          <w:szCs w:val="24"/>
          <w:lang w:val="sr-Cyrl-RS"/>
        </w:rPr>
      </w:pPr>
      <w:r w:rsidRPr="003E1019">
        <w:rPr>
          <w:b/>
          <w:bCs/>
          <w:szCs w:val="24"/>
          <w:lang w:val="sr-Cyrl-RS"/>
        </w:rPr>
        <w:t>M33</w:t>
      </w:r>
    </w:p>
    <w:p w14:paraId="1B93F449" w14:textId="5DD64078" w:rsidR="00476CDA" w:rsidRPr="003E1019" w:rsidRDefault="00476CDA" w:rsidP="00476CDA">
      <w:pPr>
        <w:rPr>
          <w:szCs w:val="24"/>
          <w:lang w:val="sr-Cyrl-RS"/>
        </w:rPr>
      </w:pPr>
      <w:r w:rsidRPr="003E1019">
        <w:rPr>
          <w:szCs w:val="24"/>
          <w:lang w:val="sr-Cyrl-RS"/>
        </w:rPr>
        <w:t>2024. „Повратак проблемима са родом: анализа јавног дискурса у вези са родно осетљивим</w:t>
      </w:r>
      <w:r w:rsidRPr="003E1019">
        <w:rPr>
          <w:szCs w:val="24"/>
          <w:lang w:val="sr-Cyrl-RS"/>
        </w:rPr>
        <w:t xml:space="preserve"> </w:t>
      </w:r>
      <w:r w:rsidRPr="003E1019">
        <w:rPr>
          <w:szCs w:val="24"/>
          <w:lang w:val="sr-Cyrl-RS"/>
        </w:rPr>
        <w:t xml:space="preserve">језиком у Србији“, </w:t>
      </w:r>
      <w:r w:rsidRPr="003E1019">
        <w:rPr>
          <w:i/>
          <w:iCs/>
          <w:szCs w:val="24"/>
          <w:lang w:val="sr-Cyrl-RS"/>
        </w:rPr>
        <w:t>Антропологија</w:t>
      </w:r>
      <w:r w:rsidRPr="003E1019">
        <w:rPr>
          <w:szCs w:val="24"/>
          <w:lang w:val="sr-Cyrl-RS"/>
        </w:rPr>
        <w:t xml:space="preserve"> 24, св. 2</w:t>
      </w:r>
      <w:r w:rsidRPr="003E1019">
        <w:rPr>
          <w:szCs w:val="24"/>
          <w:lang w:val="sr-Cyrl-RS"/>
        </w:rPr>
        <w:t>: 69-84.</w:t>
      </w:r>
    </w:p>
    <w:p w14:paraId="5E90A6DE" w14:textId="0A97CF8A" w:rsidR="00476CDA" w:rsidRPr="003E1019" w:rsidRDefault="005A4452" w:rsidP="00476CDA">
      <w:pPr>
        <w:rPr>
          <w:b/>
          <w:bCs/>
          <w:szCs w:val="24"/>
          <w:lang w:val="sr-Cyrl-RS"/>
        </w:rPr>
      </w:pPr>
      <w:r w:rsidRPr="003E1019">
        <w:rPr>
          <w:b/>
          <w:bCs/>
          <w:szCs w:val="24"/>
          <w:lang w:val="sr-Cyrl-RS"/>
        </w:rPr>
        <w:t>M44</w:t>
      </w:r>
    </w:p>
    <w:p w14:paraId="2FDF6EB0" w14:textId="603C6C17" w:rsidR="00476CDA" w:rsidRPr="003E1019" w:rsidRDefault="00476CDA" w:rsidP="00476CDA">
      <w:pPr>
        <w:rPr>
          <w:szCs w:val="24"/>
          <w:lang w:val="sr-Cyrl-RS"/>
        </w:rPr>
      </w:pPr>
      <w:r w:rsidRPr="003E1019">
        <w:rPr>
          <w:szCs w:val="24"/>
          <w:lang w:val="sr-Cyrl-RS"/>
        </w:rPr>
        <w:lastRenderedPageBreak/>
        <w:t>2021. „Императив ‘бриге о себи’ током пандемије ковида-19: праксе постизања емотивног и</w:t>
      </w:r>
      <w:r w:rsidRPr="003E1019">
        <w:rPr>
          <w:szCs w:val="24"/>
          <w:lang w:val="sr-Cyrl-RS"/>
        </w:rPr>
        <w:t xml:space="preserve"> </w:t>
      </w:r>
      <w:r w:rsidRPr="003E1019">
        <w:rPr>
          <w:szCs w:val="24"/>
          <w:lang w:val="sr-Cyrl-RS"/>
        </w:rPr>
        <w:t>физичког благостања”, у: Ковид-19 у Србији ’20. Београд: Универзитет, Филозофски факултет, 202</w:t>
      </w:r>
      <w:r w:rsidR="0070368F" w:rsidRPr="003E1019">
        <w:rPr>
          <w:szCs w:val="24"/>
          <w:lang w:val="sr-Cyrl-RS"/>
        </w:rPr>
        <w:t>1 :</w:t>
      </w:r>
      <w:r w:rsidRPr="003E1019">
        <w:rPr>
          <w:szCs w:val="24"/>
          <w:lang w:val="sr-Cyrl-RS"/>
        </w:rPr>
        <w:t xml:space="preserve">127-140. Едиција </w:t>
      </w:r>
      <w:r w:rsidRPr="003E1019">
        <w:rPr>
          <w:i/>
          <w:iCs/>
          <w:szCs w:val="24"/>
          <w:lang w:val="sr-Cyrl-RS"/>
        </w:rPr>
        <w:t>Човек и друштво у време кризе</w:t>
      </w:r>
    </w:p>
    <w:p w14:paraId="3242BB02" w14:textId="2ECCF396" w:rsidR="00476CDA" w:rsidRPr="003E1019" w:rsidRDefault="005A4452" w:rsidP="00476CDA">
      <w:pPr>
        <w:rPr>
          <w:b/>
          <w:bCs/>
          <w:szCs w:val="24"/>
          <w:lang w:val="sr-Cyrl-RS"/>
        </w:rPr>
      </w:pPr>
      <w:r w:rsidRPr="003E1019">
        <w:rPr>
          <w:b/>
          <w:bCs/>
          <w:szCs w:val="24"/>
          <w:lang w:val="sr-Cyrl-RS"/>
        </w:rPr>
        <w:t>M64</w:t>
      </w:r>
    </w:p>
    <w:p w14:paraId="3A012258" w14:textId="79666DB8" w:rsidR="00476CDA" w:rsidRPr="003E1019" w:rsidRDefault="00476CDA" w:rsidP="00476CDA">
      <w:pPr>
        <w:rPr>
          <w:szCs w:val="24"/>
          <w:lang w:val="sr-Cyrl-RS"/>
        </w:rPr>
      </w:pPr>
      <w:r w:rsidRPr="003E1019">
        <w:rPr>
          <w:szCs w:val="24"/>
          <w:lang w:val="sr-Cyrl-RS"/>
        </w:rPr>
        <w:t xml:space="preserve">2018. „Нови живот кафане: </w:t>
      </w:r>
      <w:proofErr w:type="spellStart"/>
      <w:r w:rsidRPr="003E1019">
        <w:rPr>
          <w:szCs w:val="24"/>
          <w:lang w:val="sr-Cyrl-RS"/>
        </w:rPr>
        <w:t>дисолуција</w:t>
      </w:r>
      <w:proofErr w:type="spellEnd"/>
      <w:r w:rsidRPr="003E1019">
        <w:rPr>
          <w:szCs w:val="24"/>
          <w:lang w:val="sr-Cyrl-RS"/>
        </w:rPr>
        <w:t xml:space="preserve"> ’сјајног трећег места’“, апстракт, књига апстраката:</w:t>
      </w:r>
      <w:r w:rsidR="005A4452" w:rsidRPr="003E1019">
        <w:rPr>
          <w:szCs w:val="24"/>
          <w:lang w:val="sr-Cyrl-RS"/>
        </w:rPr>
        <w:t xml:space="preserve"> </w:t>
      </w:r>
      <w:r w:rsidRPr="003E1019">
        <w:rPr>
          <w:szCs w:val="24"/>
          <w:lang w:val="sr-Cyrl-RS"/>
        </w:rPr>
        <w:t>Национални научни скуп „Антропологија музике“, ур. Стајић, Младен, Институт за етнологију и</w:t>
      </w:r>
      <w:r w:rsidRPr="003E1019">
        <w:rPr>
          <w:szCs w:val="24"/>
          <w:lang w:val="sr-Cyrl-RS"/>
        </w:rPr>
        <w:t xml:space="preserve"> </w:t>
      </w:r>
      <w:r w:rsidRPr="003E1019">
        <w:rPr>
          <w:szCs w:val="24"/>
          <w:lang w:val="sr-Cyrl-RS"/>
        </w:rPr>
        <w:t>антропологију, Филозофски факултет, Београд: 12-12.</w:t>
      </w:r>
    </w:p>
    <w:p w14:paraId="6C49B22B" w14:textId="0C190FB7" w:rsidR="005A4452" w:rsidRPr="003E1019" w:rsidRDefault="005A4452" w:rsidP="00476CDA">
      <w:pPr>
        <w:rPr>
          <w:szCs w:val="24"/>
          <w:lang w:val="sr-Cyrl-RS"/>
        </w:rPr>
      </w:pPr>
      <w:r w:rsidRPr="003E1019">
        <w:rPr>
          <w:szCs w:val="24"/>
          <w:lang w:val="sr-Cyrl-RS"/>
        </w:rPr>
        <w:t xml:space="preserve">2014. “Православни дискурси о репродуктивним политикама у Србији након 2000. године”, апстракт, књига апстраката: ''Етнос'', религија и идентитет: научни скуп у част Душана </w:t>
      </w:r>
      <w:proofErr w:type="spellStart"/>
      <w:r w:rsidRPr="003E1019">
        <w:rPr>
          <w:szCs w:val="24"/>
          <w:lang w:val="sr-Cyrl-RS"/>
        </w:rPr>
        <w:t>Бандића</w:t>
      </w:r>
      <w:proofErr w:type="spellEnd"/>
      <w:r w:rsidRPr="003E1019">
        <w:rPr>
          <w:szCs w:val="24"/>
          <w:lang w:val="sr-Cyrl-RS"/>
        </w:rPr>
        <w:t xml:space="preserve">, ур. Радуловић Лидија и </w:t>
      </w:r>
      <w:proofErr w:type="spellStart"/>
      <w:r w:rsidRPr="003E1019">
        <w:rPr>
          <w:szCs w:val="24"/>
          <w:lang w:val="sr-Cyrl-RS"/>
        </w:rPr>
        <w:t>Илдико</w:t>
      </w:r>
      <w:proofErr w:type="spellEnd"/>
      <w:r w:rsidRPr="003E1019">
        <w:rPr>
          <w:szCs w:val="24"/>
          <w:lang w:val="sr-Cyrl-RS"/>
        </w:rPr>
        <w:t xml:space="preserve"> </w:t>
      </w:r>
      <w:proofErr w:type="spellStart"/>
      <w:r w:rsidRPr="003E1019">
        <w:rPr>
          <w:szCs w:val="24"/>
          <w:lang w:val="sr-Cyrl-RS"/>
        </w:rPr>
        <w:t>Ердеи</w:t>
      </w:r>
      <w:proofErr w:type="spellEnd"/>
      <w:r w:rsidRPr="003E1019">
        <w:rPr>
          <w:szCs w:val="24"/>
          <w:lang w:val="sr-Cyrl-RS"/>
        </w:rPr>
        <w:t>, Одељење за етнологију и антропологију, Филозофски факултет, Универзитет у Београду: 30-30.</w:t>
      </w:r>
    </w:p>
    <w:p w14:paraId="588F5D96" w14:textId="6F949066" w:rsidR="00476CDA" w:rsidRPr="003E1019" w:rsidRDefault="005A4452" w:rsidP="00476CDA">
      <w:pPr>
        <w:rPr>
          <w:b/>
          <w:bCs/>
          <w:szCs w:val="24"/>
          <w:lang w:val="sr-Cyrl-RS"/>
        </w:rPr>
      </w:pPr>
      <w:r w:rsidRPr="003E1019">
        <w:rPr>
          <w:b/>
          <w:bCs/>
          <w:szCs w:val="24"/>
          <w:lang w:val="sr-Cyrl-RS"/>
        </w:rPr>
        <w:t>M63</w:t>
      </w:r>
    </w:p>
    <w:p w14:paraId="619865C1" w14:textId="110BEB1B" w:rsidR="005A4452" w:rsidRPr="003E1019" w:rsidRDefault="0089021F" w:rsidP="00476CDA">
      <w:pPr>
        <w:rPr>
          <w:szCs w:val="24"/>
          <w:lang w:val="sr-Cyrl-RS"/>
        </w:rPr>
      </w:pPr>
      <w:r w:rsidRPr="003E1019">
        <w:rPr>
          <w:szCs w:val="24"/>
          <w:lang w:val="sr-Cyrl-RS"/>
        </w:rPr>
        <w:t xml:space="preserve">2018. „Нови живот кафане: </w:t>
      </w:r>
      <w:proofErr w:type="spellStart"/>
      <w:r w:rsidRPr="003E1019">
        <w:rPr>
          <w:szCs w:val="24"/>
          <w:lang w:val="sr-Cyrl-RS"/>
        </w:rPr>
        <w:t>дисолуција</w:t>
      </w:r>
      <w:proofErr w:type="spellEnd"/>
      <w:r w:rsidRPr="003E1019">
        <w:rPr>
          <w:szCs w:val="24"/>
          <w:lang w:val="sr-Cyrl-RS"/>
        </w:rPr>
        <w:t xml:space="preserve"> ’сјајног трећег места’“, Београд, </w:t>
      </w:r>
      <w:proofErr w:type="spellStart"/>
      <w:r w:rsidRPr="003E1019">
        <w:rPr>
          <w:i/>
          <w:iCs/>
          <w:szCs w:val="24"/>
          <w:lang w:val="sr-Cyrl-RS"/>
        </w:rPr>
        <w:t>Етноантрополошки</w:t>
      </w:r>
      <w:proofErr w:type="spellEnd"/>
      <w:r w:rsidRPr="003E1019">
        <w:rPr>
          <w:i/>
          <w:iCs/>
          <w:szCs w:val="24"/>
          <w:lang w:val="sr-Cyrl-RS"/>
        </w:rPr>
        <w:t xml:space="preserve"> проблеми</w:t>
      </w:r>
      <w:r w:rsidRPr="003E1019">
        <w:rPr>
          <w:szCs w:val="24"/>
          <w:lang w:val="sr-Cyrl-RS"/>
        </w:rPr>
        <w:t xml:space="preserve"> 13 (4)</w:t>
      </w:r>
    </w:p>
    <w:p w14:paraId="077DE7DE" w14:textId="68D9D7E7" w:rsidR="00476CDA" w:rsidRPr="003E1019" w:rsidRDefault="00D017CB" w:rsidP="00D017CB">
      <w:pPr>
        <w:rPr>
          <w:b/>
          <w:bCs/>
          <w:szCs w:val="24"/>
          <w:lang w:val="sr-Cyrl-RS"/>
        </w:rPr>
      </w:pPr>
      <w:r w:rsidRPr="003E1019">
        <w:rPr>
          <w:b/>
          <w:bCs/>
          <w:szCs w:val="24"/>
          <w:lang w:val="sr-Cyrl-RS"/>
        </w:rPr>
        <w:t>M44</w:t>
      </w:r>
    </w:p>
    <w:p w14:paraId="049BFD04" w14:textId="068B0F47" w:rsidR="00476CDA" w:rsidRPr="003E1019" w:rsidRDefault="00476CDA" w:rsidP="00476CDA">
      <w:pPr>
        <w:rPr>
          <w:szCs w:val="24"/>
          <w:lang w:val="sr-Cyrl-RS"/>
        </w:rPr>
      </w:pPr>
      <w:r w:rsidRPr="003E1019">
        <w:rPr>
          <w:szCs w:val="24"/>
          <w:lang w:val="sr-Cyrl-RS"/>
        </w:rPr>
        <w:t>2016. „Културне и социјалне димензије пијења: теоријско становиште и прелиминарна разматрања</w:t>
      </w:r>
      <w:r w:rsidRPr="003E1019">
        <w:rPr>
          <w:szCs w:val="24"/>
          <w:lang w:val="sr-Cyrl-RS"/>
        </w:rPr>
        <w:t xml:space="preserve"> </w:t>
      </w:r>
      <w:r w:rsidRPr="003E1019">
        <w:rPr>
          <w:szCs w:val="24"/>
          <w:lang w:val="sr-Cyrl-RS"/>
        </w:rPr>
        <w:t>родних аспеката у српском друштву“, Београд, Феминистички форум Филозофског факултета: изабрани</w:t>
      </w:r>
      <w:r w:rsidRPr="003E1019">
        <w:rPr>
          <w:szCs w:val="24"/>
          <w:lang w:val="sr-Cyrl-RS"/>
        </w:rPr>
        <w:t xml:space="preserve"> </w:t>
      </w:r>
      <w:r w:rsidRPr="003E1019">
        <w:rPr>
          <w:szCs w:val="24"/>
          <w:lang w:val="sr-Cyrl-RS"/>
        </w:rPr>
        <w:t>радови из студија рода, ур. Секулић, Нада и Радоман, Марија, Институт за социолошка истраживања,</w:t>
      </w:r>
      <w:r w:rsidRPr="003E1019">
        <w:rPr>
          <w:szCs w:val="24"/>
          <w:lang w:val="sr-Cyrl-RS"/>
        </w:rPr>
        <w:t xml:space="preserve"> </w:t>
      </w:r>
      <w:r w:rsidRPr="003E1019">
        <w:rPr>
          <w:szCs w:val="24"/>
          <w:lang w:val="sr-Cyrl-RS"/>
        </w:rPr>
        <w:t>Филозофски факултет: 308-325.</w:t>
      </w:r>
    </w:p>
    <w:p w14:paraId="6F4641D7" w14:textId="6753B321" w:rsidR="00476CDA" w:rsidRPr="003E1019" w:rsidRDefault="00D017CB" w:rsidP="00476CDA">
      <w:pPr>
        <w:rPr>
          <w:b/>
          <w:bCs/>
          <w:szCs w:val="24"/>
          <w:lang w:val="sr-Cyrl-RS"/>
        </w:rPr>
      </w:pPr>
      <w:r w:rsidRPr="003E1019">
        <w:rPr>
          <w:b/>
          <w:bCs/>
          <w:szCs w:val="24"/>
          <w:lang w:val="sr-Cyrl-RS"/>
        </w:rPr>
        <w:t>M43</w:t>
      </w:r>
    </w:p>
    <w:p w14:paraId="6A135F6E" w14:textId="090BAA5E" w:rsidR="00476CDA" w:rsidRPr="003E1019" w:rsidRDefault="00476CDA" w:rsidP="00476CDA">
      <w:pPr>
        <w:rPr>
          <w:szCs w:val="24"/>
          <w:lang w:val="sr-Cyrl-RS"/>
        </w:rPr>
      </w:pPr>
      <w:r w:rsidRPr="003E1019">
        <w:rPr>
          <w:szCs w:val="24"/>
          <w:lang w:val="sr-Cyrl-RS"/>
        </w:rPr>
        <w:t xml:space="preserve">2014. </w:t>
      </w:r>
      <w:r w:rsidRPr="003E1019">
        <w:rPr>
          <w:i/>
          <w:iCs/>
          <w:szCs w:val="24"/>
          <w:lang w:val="sr-Cyrl-RS"/>
        </w:rPr>
        <w:t>Репродуктивне политике у Србији на почетку 21. века</w:t>
      </w:r>
      <w:r w:rsidRPr="003E1019">
        <w:rPr>
          <w:szCs w:val="24"/>
          <w:lang w:val="sr-Cyrl-RS"/>
        </w:rPr>
        <w:t>, Београд: Задужбина Андрејевић</w:t>
      </w:r>
    </w:p>
    <w:p w14:paraId="6120CAA2" w14:textId="77777777" w:rsidR="0089021F" w:rsidRPr="003E1019" w:rsidRDefault="0089021F" w:rsidP="0089021F">
      <w:pPr>
        <w:rPr>
          <w:b/>
          <w:bCs/>
          <w:szCs w:val="24"/>
          <w:lang w:val="sr-Cyrl-RS"/>
        </w:rPr>
      </w:pPr>
      <w:r w:rsidRPr="003E1019">
        <w:rPr>
          <w:b/>
          <w:bCs/>
          <w:szCs w:val="24"/>
          <w:lang w:val="sr-Cyrl-RS"/>
        </w:rPr>
        <w:t>M71</w:t>
      </w:r>
    </w:p>
    <w:p w14:paraId="5EC9317C" w14:textId="6D729DE8" w:rsidR="0089021F" w:rsidRPr="003E1019" w:rsidRDefault="0089021F" w:rsidP="0089021F">
      <w:pPr>
        <w:rPr>
          <w:szCs w:val="24"/>
          <w:lang w:val="sr-Cyrl-RS"/>
        </w:rPr>
      </w:pPr>
      <w:r w:rsidRPr="003E1019">
        <w:rPr>
          <w:szCs w:val="24"/>
          <w:lang w:val="sr-Cyrl-RS"/>
        </w:rPr>
        <w:t>2019. Од конзумирања алкохола до културне концептуализације пијења: антрополошко истраживање на примеру популације младих у Београду, докторска дисертација. Одељење за етнологију и антропологију, Филозофски факултет, Универзитет у Београду</w:t>
      </w:r>
    </w:p>
    <w:p w14:paraId="31D60B35" w14:textId="77777777" w:rsidR="00476CDA" w:rsidRPr="003E1019" w:rsidRDefault="00476CDA" w:rsidP="00476CDA">
      <w:pPr>
        <w:rPr>
          <w:szCs w:val="24"/>
          <w:lang w:val="sr-Cyrl-RS"/>
        </w:rPr>
      </w:pPr>
    </w:p>
    <w:p w14:paraId="0E27BD01" w14:textId="77777777" w:rsidR="00053599" w:rsidRPr="003E1019" w:rsidRDefault="00053599" w:rsidP="00E25AB5">
      <w:pPr>
        <w:pStyle w:val="ListParagraph"/>
        <w:spacing w:line="360" w:lineRule="auto"/>
        <w:jc w:val="center"/>
        <w:rPr>
          <w:b/>
          <w:lang w:val="sr-Cyrl-RS"/>
        </w:rPr>
      </w:pPr>
      <w:r w:rsidRPr="003E1019">
        <w:rPr>
          <w:b/>
          <w:lang w:val="sr-Cyrl-RS"/>
        </w:rPr>
        <w:t>Библиографија научних радова кандидата након избора у звање доцента:</w:t>
      </w:r>
    </w:p>
    <w:p w14:paraId="6E350B78" w14:textId="77777777" w:rsidR="00115E51" w:rsidRPr="003E1019" w:rsidRDefault="00115E51" w:rsidP="00115E51">
      <w:pPr>
        <w:rPr>
          <w:b/>
          <w:bCs/>
          <w:szCs w:val="24"/>
          <w:lang w:val="sr-Cyrl-RS"/>
        </w:rPr>
      </w:pPr>
      <w:r w:rsidRPr="003E1019">
        <w:rPr>
          <w:b/>
          <w:bCs/>
          <w:szCs w:val="24"/>
          <w:lang w:val="sr-Cyrl-RS"/>
        </w:rPr>
        <w:t>M23</w:t>
      </w:r>
    </w:p>
    <w:p w14:paraId="0405E3B9" w14:textId="77777777" w:rsidR="00115E51" w:rsidRPr="003E1019" w:rsidRDefault="00115E51" w:rsidP="00115E51">
      <w:pPr>
        <w:rPr>
          <w:szCs w:val="24"/>
          <w:lang w:val="sr-Cyrl-RS"/>
        </w:rPr>
      </w:pPr>
      <w:r w:rsidRPr="003E1019">
        <w:rPr>
          <w:szCs w:val="24"/>
          <w:lang w:val="sr-Cyrl-RS"/>
        </w:rPr>
        <w:t xml:space="preserve">2023. „(Не)обичне приче о пијанствима: пример вињака као културно-симболичког ресурса“, </w:t>
      </w:r>
      <w:proofErr w:type="spellStart"/>
      <w:r w:rsidRPr="003E1019">
        <w:rPr>
          <w:i/>
          <w:iCs/>
          <w:szCs w:val="24"/>
          <w:lang w:val="sr-Cyrl-RS"/>
        </w:rPr>
        <w:t>Етноантрополошки</w:t>
      </w:r>
      <w:proofErr w:type="spellEnd"/>
      <w:r w:rsidRPr="003E1019">
        <w:rPr>
          <w:i/>
          <w:iCs/>
          <w:szCs w:val="24"/>
          <w:lang w:val="sr-Cyrl-RS"/>
        </w:rPr>
        <w:t xml:space="preserve"> проблеми</w:t>
      </w:r>
      <w:r w:rsidRPr="003E1019">
        <w:rPr>
          <w:szCs w:val="24"/>
          <w:lang w:val="sr-Cyrl-RS"/>
        </w:rPr>
        <w:t xml:space="preserve"> 18 (2): 441-459.</w:t>
      </w:r>
    </w:p>
    <w:p w14:paraId="70FDDDB0" w14:textId="77777777" w:rsidR="00115E51" w:rsidRPr="003E1019" w:rsidRDefault="00115E51" w:rsidP="00115E51">
      <w:pPr>
        <w:rPr>
          <w:szCs w:val="24"/>
          <w:lang w:val="sr-Cyrl-RS"/>
        </w:rPr>
      </w:pPr>
      <w:r w:rsidRPr="003E1019">
        <w:rPr>
          <w:szCs w:val="24"/>
          <w:lang w:val="sr-Cyrl-RS"/>
        </w:rPr>
        <w:lastRenderedPageBreak/>
        <w:t xml:space="preserve">2022. „Они, које волимо да мрзимо: антрополошка анализа серије ″Наследници″ као критика (људи) позног капитализма“, </w:t>
      </w:r>
      <w:proofErr w:type="spellStart"/>
      <w:r w:rsidRPr="003E1019">
        <w:rPr>
          <w:i/>
          <w:iCs/>
          <w:szCs w:val="24"/>
          <w:lang w:val="sr-Cyrl-RS"/>
        </w:rPr>
        <w:t>Етноантрополошки</w:t>
      </w:r>
      <w:proofErr w:type="spellEnd"/>
      <w:r w:rsidRPr="003E1019">
        <w:rPr>
          <w:i/>
          <w:iCs/>
          <w:szCs w:val="24"/>
          <w:lang w:val="sr-Cyrl-RS"/>
        </w:rPr>
        <w:t xml:space="preserve"> проблеми</w:t>
      </w:r>
      <w:r w:rsidRPr="003E1019">
        <w:rPr>
          <w:szCs w:val="24"/>
          <w:lang w:val="sr-Cyrl-RS"/>
        </w:rPr>
        <w:t xml:space="preserve"> 17 (2): 561-576.</w:t>
      </w:r>
    </w:p>
    <w:p w14:paraId="726D57BA" w14:textId="77777777" w:rsidR="00115E51" w:rsidRPr="003E1019" w:rsidRDefault="00115E51" w:rsidP="00115E51">
      <w:pPr>
        <w:rPr>
          <w:b/>
          <w:bCs/>
          <w:szCs w:val="24"/>
          <w:lang w:val="sr-Cyrl-RS"/>
        </w:rPr>
      </w:pPr>
      <w:r w:rsidRPr="003E1019">
        <w:rPr>
          <w:b/>
          <w:bCs/>
          <w:szCs w:val="24"/>
          <w:lang w:val="sr-Cyrl-RS"/>
        </w:rPr>
        <w:t>M51</w:t>
      </w:r>
    </w:p>
    <w:p w14:paraId="67CB64F7" w14:textId="77777777" w:rsidR="00115E51" w:rsidRPr="003E1019" w:rsidRDefault="00115E51" w:rsidP="00115E51">
      <w:pPr>
        <w:rPr>
          <w:szCs w:val="24"/>
          <w:lang w:val="sr-Cyrl-RS"/>
        </w:rPr>
      </w:pPr>
      <w:r w:rsidRPr="003E1019">
        <w:rPr>
          <w:szCs w:val="24"/>
          <w:lang w:val="sr-Cyrl-RS"/>
        </w:rPr>
        <w:t xml:space="preserve">2022. „’Задовољавајуће, али ни близу’: </w:t>
      </w:r>
      <w:proofErr w:type="spellStart"/>
      <w:r w:rsidRPr="003E1019">
        <w:rPr>
          <w:i/>
          <w:iCs/>
          <w:szCs w:val="24"/>
          <w:lang w:val="sr-Cyrl-RS"/>
        </w:rPr>
        <w:t>online</w:t>
      </w:r>
      <w:proofErr w:type="spellEnd"/>
      <w:r w:rsidRPr="003E1019">
        <w:rPr>
          <w:szCs w:val="24"/>
          <w:lang w:val="sr-Cyrl-RS"/>
        </w:rPr>
        <w:t xml:space="preserve"> опијање током пандемије Ковид-19“, </w:t>
      </w:r>
      <w:r w:rsidRPr="003E1019">
        <w:rPr>
          <w:i/>
          <w:iCs/>
          <w:szCs w:val="24"/>
          <w:lang w:val="sr-Cyrl-RS"/>
        </w:rPr>
        <w:t>Антропологија</w:t>
      </w:r>
      <w:r w:rsidRPr="003E1019">
        <w:rPr>
          <w:szCs w:val="24"/>
          <w:lang w:val="sr-Cyrl-RS"/>
        </w:rPr>
        <w:t xml:space="preserve"> 22, св. 3: 67-79.</w:t>
      </w:r>
    </w:p>
    <w:p w14:paraId="00ED553D" w14:textId="77777777" w:rsidR="00115E51" w:rsidRPr="003E1019" w:rsidRDefault="00115E51" w:rsidP="00115E51">
      <w:pPr>
        <w:rPr>
          <w:szCs w:val="24"/>
          <w:lang w:val="sr-Cyrl-RS"/>
        </w:rPr>
      </w:pPr>
      <w:r w:rsidRPr="003E1019">
        <w:rPr>
          <w:szCs w:val="24"/>
          <w:lang w:val="sr-Cyrl-RS"/>
        </w:rPr>
        <w:t>2021. „</w:t>
      </w:r>
      <w:proofErr w:type="spellStart"/>
      <w:r w:rsidRPr="003E1019">
        <w:rPr>
          <w:i/>
          <w:iCs/>
          <w:szCs w:val="24"/>
          <w:lang w:val="sr-Cyrl-RS"/>
        </w:rPr>
        <w:t>Binge</w:t>
      </w:r>
      <w:proofErr w:type="spellEnd"/>
      <w:r w:rsidRPr="003E1019">
        <w:rPr>
          <w:i/>
          <w:iCs/>
          <w:szCs w:val="24"/>
          <w:lang w:val="sr-Cyrl-RS"/>
        </w:rPr>
        <w:t xml:space="preserve"> </w:t>
      </w:r>
      <w:proofErr w:type="spellStart"/>
      <w:r w:rsidRPr="003E1019">
        <w:rPr>
          <w:i/>
          <w:iCs/>
          <w:szCs w:val="24"/>
          <w:lang w:val="sr-Cyrl-RS"/>
        </w:rPr>
        <w:t>drinkging</w:t>
      </w:r>
      <w:proofErr w:type="spellEnd"/>
      <w:r w:rsidRPr="003E1019">
        <w:rPr>
          <w:szCs w:val="24"/>
          <w:lang w:val="sr-Cyrl-RS"/>
        </w:rPr>
        <w:t>: поглед на ’пошаст’ из антрополошке перспективе“, </w:t>
      </w:r>
      <w:r w:rsidRPr="003E1019">
        <w:rPr>
          <w:i/>
          <w:iCs/>
          <w:szCs w:val="24"/>
          <w:lang w:val="sr-Cyrl-RS"/>
        </w:rPr>
        <w:t>Антропологија</w:t>
      </w:r>
      <w:r w:rsidRPr="003E1019">
        <w:rPr>
          <w:szCs w:val="24"/>
          <w:lang w:val="sr-Cyrl-RS"/>
        </w:rPr>
        <w:t> 21 (3): 23-33.</w:t>
      </w:r>
    </w:p>
    <w:p w14:paraId="2BEBC227" w14:textId="77777777" w:rsidR="00115E51" w:rsidRPr="003E1019" w:rsidRDefault="00115E51" w:rsidP="00115E51">
      <w:pPr>
        <w:rPr>
          <w:szCs w:val="24"/>
          <w:lang w:val="sr-Cyrl-RS"/>
        </w:rPr>
      </w:pPr>
      <w:r w:rsidRPr="003E1019">
        <w:rPr>
          <w:szCs w:val="24"/>
          <w:lang w:val="sr-Cyrl-RS"/>
        </w:rPr>
        <w:t xml:space="preserve">2020. (Људско) тело и фитнес: Неколико основних промишљања из антрополошке перспективе, </w:t>
      </w:r>
      <w:r w:rsidRPr="003E1019">
        <w:rPr>
          <w:i/>
          <w:iCs/>
          <w:szCs w:val="24"/>
          <w:lang w:val="sr-Cyrl-RS"/>
        </w:rPr>
        <w:t>Антропологија</w:t>
      </w:r>
      <w:r w:rsidRPr="003E1019">
        <w:rPr>
          <w:szCs w:val="24"/>
          <w:lang w:val="sr-Cyrl-RS"/>
        </w:rPr>
        <w:t xml:space="preserve"> 20, св. 3: 273-284.</w:t>
      </w:r>
    </w:p>
    <w:p w14:paraId="4BB6E62C" w14:textId="77777777" w:rsidR="00115E51" w:rsidRPr="003E1019" w:rsidRDefault="00115E51" w:rsidP="00115E51">
      <w:pPr>
        <w:rPr>
          <w:b/>
          <w:bCs/>
          <w:szCs w:val="24"/>
          <w:lang w:val="sr-Cyrl-RS"/>
        </w:rPr>
      </w:pPr>
      <w:r w:rsidRPr="003E1019">
        <w:rPr>
          <w:b/>
          <w:bCs/>
          <w:szCs w:val="24"/>
          <w:lang w:val="sr-Cyrl-RS"/>
        </w:rPr>
        <w:t>M34</w:t>
      </w:r>
    </w:p>
    <w:p w14:paraId="42A90871" w14:textId="77777777" w:rsidR="00115E51" w:rsidRPr="003E1019" w:rsidRDefault="00115E51" w:rsidP="00115E51">
      <w:pPr>
        <w:rPr>
          <w:szCs w:val="24"/>
          <w:lang w:val="sr-Cyrl-RS"/>
        </w:rPr>
      </w:pPr>
      <w:r w:rsidRPr="003E1019">
        <w:rPr>
          <w:szCs w:val="24"/>
          <w:lang w:val="sr-Cyrl-RS"/>
        </w:rPr>
        <w:t xml:space="preserve">2024. „Гостопримство као нематеријално културно наслеђе“, међународна научна конференција, Савремена српска </w:t>
      </w:r>
      <w:proofErr w:type="spellStart"/>
      <w:r w:rsidRPr="003E1019">
        <w:rPr>
          <w:szCs w:val="24"/>
          <w:lang w:val="sr-Cyrl-RS"/>
        </w:rPr>
        <w:t>фолклористика</w:t>
      </w:r>
      <w:proofErr w:type="spellEnd"/>
      <w:r w:rsidRPr="003E1019">
        <w:rPr>
          <w:szCs w:val="24"/>
          <w:lang w:val="sr-Cyrl-RS"/>
        </w:rPr>
        <w:t xml:space="preserve"> 15, Тршић, 2024, књига апстраката</w:t>
      </w:r>
    </w:p>
    <w:p w14:paraId="69B5A473" w14:textId="77777777" w:rsidR="00115E51" w:rsidRPr="003E1019" w:rsidRDefault="00115E51" w:rsidP="00115E51">
      <w:pPr>
        <w:rPr>
          <w:szCs w:val="24"/>
          <w:lang w:val="sr-Cyrl-RS"/>
        </w:rPr>
      </w:pPr>
      <w:r w:rsidRPr="003E1019">
        <w:rPr>
          <w:szCs w:val="24"/>
          <w:lang w:val="sr-Cyrl-RS"/>
        </w:rPr>
        <w:t>2024. „Повратак проблемима са родом: анализа јавног дискурса у вези са родно осетљивим језиком у Србији“, међународна конференција Језик и друштвене науке у контакту: изазови интердисциплинарности, Нови Сад, 2024, књига апстраката</w:t>
      </w:r>
    </w:p>
    <w:p w14:paraId="7872C1F7" w14:textId="77777777" w:rsidR="00115E51" w:rsidRPr="003E1019" w:rsidRDefault="00115E51" w:rsidP="00115E51">
      <w:pPr>
        <w:rPr>
          <w:b/>
          <w:bCs/>
          <w:szCs w:val="24"/>
          <w:lang w:val="sr-Cyrl-RS"/>
        </w:rPr>
      </w:pPr>
      <w:r w:rsidRPr="003E1019">
        <w:rPr>
          <w:b/>
          <w:bCs/>
          <w:szCs w:val="24"/>
          <w:lang w:val="sr-Cyrl-RS"/>
        </w:rPr>
        <w:t>M33</w:t>
      </w:r>
    </w:p>
    <w:p w14:paraId="65881A0A" w14:textId="77777777" w:rsidR="00115E51" w:rsidRPr="003E1019" w:rsidRDefault="00115E51" w:rsidP="00115E51">
      <w:pPr>
        <w:rPr>
          <w:szCs w:val="24"/>
          <w:lang w:val="sr-Cyrl-RS"/>
        </w:rPr>
      </w:pPr>
      <w:r w:rsidRPr="003E1019">
        <w:rPr>
          <w:szCs w:val="24"/>
          <w:lang w:val="sr-Cyrl-RS"/>
        </w:rPr>
        <w:t xml:space="preserve">2024. „Повратак проблемима са родом: анализа јавног дискурса у вези са родно осетљивим језиком у Србији“, </w:t>
      </w:r>
      <w:r w:rsidRPr="003E1019">
        <w:rPr>
          <w:i/>
          <w:iCs/>
          <w:szCs w:val="24"/>
          <w:lang w:val="sr-Cyrl-RS"/>
        </w:rPr>
        <w:t>Антропологија</w:t>
      </w:r>
      <w:r w:rsidRPr="003E1019">
        <w:rPr>
          <w:szCs w:val="24"/>
          <w:lang w:val="sr-Cyrl-RS"/>
        </w:rPr>
        <w:t xml:space="preserve"> 24, св. 2: 69-84.</w:t>
      </w:r>
    </w:p>
    <w:p w14:paraId="315BCE78" w14:textId="77777777" w:rsidR="00115E51" w:rsidRPr="003E1019" w:rsidRDefault="00115E51" w:rsidP="00115E51">
      <w:pPr>
        <w:rPr>
          <w:b/>
          <w:bCs/>
          <w:szCs w:val="24"/>
          <w:lang w:val="sr-Cyrl-RS"/>
        </w:rPr>
      </w:pPr>
      <w:r w:rsidRPr="003E1019">
        <w:rPr>
          <w:b/>
          <w:bCs/>
          <w:szCs w:val="24"/>
          <w:lang w:val="sr-Cyrl-RS"/>
        </w:rPr>
        <w:t>M44</w:t>
      </w:r>
    </w:p>
    <w:p w14:paraId="2BA7EB8C" w14:textId="68964512" w:rsidR="00053599" w:rsidRPr="003E1019" w:rsidRDefault="00115E51" w:rsidP="00115E51">
      <w:pPr>
        <w:rPr>
          <w:szCs w:val="24"/>
          <w:lang w:val="sr-Cyrl-RS"/>
        </w:rPr>
      </w:pPr>
      <w:r w:rsidRPr="003E1019">
        <w:rPr>
          <w:szCs w:val="24"/>
          <w:lang w:val="sr-Cyrl-RS"/>
        </w:rPr>
        <w:t xml:space="preserve">2021. „Императив ‘бриге о себи’ током пандемије ковида-19: праксе постизања емотивног и физичког благостања”, у: Ковид-19 у Србији ’20. Београд: Универзитет, Филозофски факултет, 2021 :127-140. Едиција </w:t>
      </w:r>
      <w:r w:rsidRPr="003E1019">
        <w:rPr>
          <w:i/>
          <w:iCs/>
          <w:szCs w:val="24"/>
          <w:lang w:val="sr-Cyrl-RS"/>
        </w:rPr>
        <w:t>Човек и друштво у време кризе</w:t>
      </w:r>
    </w:p>
    <w:p w14:paraId="640411AE" w14:textId="77777777" w:rsidR="00053599" w:rsidRPr="003E1019" w:rsidRDefault="00053599" w:rsidP="00A35C1F">
      <w:pPr>
        <w:jc w:val="both"/>
        <w:rPr>
          <w:b/>
          <w:szCs w:val="24"/>
          <w:lang w:val="sr-Cyrl-RS"/>
        </w:rPr>
      </w:pPr>
    </w:p>
    <w:p w14:paraId="0B27266B" w14:textId="4E2EBE54" w:rsidR="00053599" w:rsidRPr="003E1019" w:rsidRDefault="00053599" w:rsidP="00592F13">
      <w:pPr>
        <w:spacing w:after="0" w:line="360" w:lineRule="auto"/>
        <w:jc w:val="center"/>
        <w:rPr>
          <w:b/>
          <w:szCs w:val="24"/>
          <w:lang w:val="sr-Cyrl-RS"/>
        </w:rPr>
      </w:pPr>
      <w:r w:rsidRPr="003E1019">
        <w:rPr>
          <w:b/>
          <w:szCs w:val="24"/>
          <w:lang w:val="sr-Cyrl-RS"/>
        </w:rPr>
        <w:t>Анализа објављених радова</w:t>
      </w:r>
    </w:p>
    <w:p w14:paraId="3AA1DEB9" w14:textId="77777777" w:rsidR="002C76B0" w:rsidRPr="003E1019" w:rsidRDefault="002C76B0" w:rsidP="002C76B0">
      <w:pPr>
        <w:spacing w:after="0" w:line="360" w:lineRule="auto"/>
        <w:rPr>
          <w:b/>
          <w:szCs w:val="24"/>
          <w:lang w:val="sr-Cyrl-RS"/>
        </w:rPr>
      </w:pPr>
    </w:p>
    <w:p w14:paraId="77F9810D" w14:textId="4E1CD5BC" w:rsidR="00053599" w:rsidRPr="003E1019" w:rsidRDefault="002C76B0" w:rsidP="003E1019">
      <w:pPr>
        <w:spacing w:line="360" w:lineRule="auto"/>
        <w:ind w:firstLine="720"/>
        <w:jc w:val="both"/>
        <w:rPr>
          <w:szCs w:val="24"/>
          <w:lang w:val="sr-Cyrl-RS"/>
        </w:rPr>
      </w:pPr>
      <w:r w:rsidRPr="003E1019">
        <w:rPr>
          <w:bCs/>
          <w:szCs w:val="24"/>
          <w:lang w:val="sr-Cyrl-RS"/>
        </w:rPr>
        <w:t>У научном раду</w:t>
      </w:r>
      <w:r w:rsidRPr="003E1019">
        <w:rPr>
          <w:szCs w:val="24"/>
          <w:lang w:val="sr-Cyrl-RS"/>
        </w:rPr>
        <w:t xml:space="preserve"> „Повратак проблемима са родом: анализа јавног дискурса у вези са родно осетљивим језиком у Србији“</w:t>
      </w:r>
      <w:r w:rsidRPr="003E1019">
        <w:rPr>
          <w:szCs w:val="24"/>
          <w:lang w:val="sr-Cyrl-RS"/>
        </w:rPr>
        <w:t xml:space="preserve">, саопштеном на међународном научном скупу </w:t>
      </w:r>
      <w:r w:rsidRPr="003E1019">
        <w:rPr>
          <w:szCs w:val="24"/>
          <w:lang w:val="sr-Cyrl-RS"/>
        </w:rPr>
        <w:t>Језик и друштвене науке у контакту: изазови интердисциплинарности,</w:t>
      </w:r>
      <w:r w:rsidRPr="003E1019">
        <w:rPr>
          <w:szCs w:val="24"/>
          <w:lang w:val="sr-Cyrl-RS"/>
        </w:rPr>
        <w:t xml:space="preserve"> у </w:t>
      </w:r>
      <w:r w:rsidRPr="003E1019">
        <w:rPr>
          <w:szCs w:val="24"/>
          <w:lang w:val="sr-Cyrl-RS"/>
        </w:rPr>
        <w:t>Нов</w:t>
      </w:r>
      <w:r w:rsidRPr="003E1019">
        <w:rPr>
          <w:szCs w:val="24"/>
          <w:lang w:val="sr-Cyrl-RS"/>
        </w:rPr>
        <w:t>ом</w:t>
      </w:r>
      <w:r w:rsidRPr="003E1019">
        <w:rPr>
          <w:szCs w:val="24"/>
          <w:lang w:val="sr-Cyrl-RS"/>
        </w:rPr>
        <w:t xml:space="preserve"> Сад</w:t>
      </w:r>
      <w:r w:rsidRPr="003E1019">
        <w:rPr>
          <w:szCs w:val="24"/>
          <w:lang w:val="sr-Cyrl-RS"/>
        </w:rPr>
        <w:t>у</w:t>
      </w:r>
      <w:r w:rsidRPr="003E1019">
        <w:rPr>
          <w:szCs w:val="24"/>
          <w:lang w:val="sr-Cyrl-RS"/>
        </w:rPr>
        <w:t xml:space="preserve"> 2024</w:t>
      </w:r>
      <w:r w:rsidRPr="003E1019">
        <w:rPr>
          <w:szCs w:val="24"/>
          <w:lang w:val="sr-Cyrl-RS"/>
        </w:rPr>
        <w:t>. године а потом објављеном у целости у часопису Антропологија, др Милановић Минић анализира</w:t>
      </w:r>
      <w:r w:rsidRPr="003E1019">
        <w:rPr>
          <w:szCs w:val="24"/>
          <w:lang w:val="sr-Cyrl-RS"/>
        </w:rPr>
        <w:t xml:space="preserve"> феномен „моралне панике“ у вези с родно осетљивим језиком у Србији из перспективе </w:t>
      </w:r>
      <w:proofErr w:type="spellStart"/>
      <w:r w:rsidRPr="003E1019">
        <w:rPr>
          <w:szCs w:val="24"/>
          <w:lang w:val="sr-Cyrl-RS"/>
        </w:rPr>
        <w:lastRenderedPageBreak/>
        <w:t>социокултурне</w:t>
      </w:r>
      <w:proofErr w:type="spellEnd"/>
      <w:r w:rsidRPr="003E1019">
        <w:rPr>
          <w:szCs w:val="24"/>
          <w:lang w:val="sr-Cyrl-RS"/>
        </w:rPr>
        <w:t xml:space="preserve"> антропологије. Аутор</w:t>
      </w:r>
      <w:r w:rsidR="003E1019">
        <w:rPr>
          <w:szCs w:val="24"/>
          <w:lang w:val="sr-Cyrl-RS"/>
        </w:rPr>
        <w:t>ка</w:t>
      </w:r>
      <w:r w:rsidRPr="003E1019">
        <w:rPr>
          <w:szCs w:val="24"/>
          <w:lang w:val="sr-Cyrl-RS"/>
        </w:rPr>
        <w:t xml:space="preserve"> полази од хипотезе да се доминантни јавни дискурс обликује кроз метафору рата, где се „непријатељи“ родно сензитивног језика идентификују у различитим актерима – од жена, феминисткиња и </w:t>
      </w:r>
      <w:r w:rsidR="003E1019">
        <w:rPr>
          <w:szCs w:val="24"/>
          <w:lang w:val="sr-Latn-RS"/>
        </w:rPr>
        <w:t>LGBTQIA</w:t>
      </w:r>
      <w:r w:rsidRPr="003E1019">
        <w:rPr>
          <w:szCs w:val="24"/>
          <w:lang w:val="sr-Cyrl-RS"/>
        </w:rPr>
        <w:t>+ заједнице до „злог Запада“ и саме науке.</w:t>
      </w:r>
      <w:r w:rsidR="003E1019">
        <w:rPr>
          <w:szCs w:val="24"/>
          <w:lang w:val="sr-Latn-RS"/>
        </w:rPr>
        <w:t xml:space="preserve"> </w:t>
      </w:r>
      <w:r w:rsidRPr="003E1019">
        <w:rPr>
          <w:szCs w:val="24"/>
          <w:lang w:val="sr-Cyrl-RS"/>
        </w:rPr>
        <w:t>Дискурс о родно осетљивом језику углавном се води у дигиталном простору (друштвене мреже, портали), где се кроз коментаре и полемике креира слика моралне панике. Аутор</w:t>
      </w:r>
      <w:r w:rsidR="003E1019">
        <w:rPr>
          <w:szCs w:val="24"/>
          <w:lang w:val="sr-Cyrl-RS"/>
        </w:rPr>
        <w:t>ка</w:t>
      </w:r>
      <w:r w:rsidRPr="003E1019">
        <w:rPr>
          <w:szCs w:val="24"/>
          <w:lang w:val="sr-Cyrl-RS"/>
        </w:rPr>
        <w:t xml:space="preserve"> идентификује кључне елементе моралне панике: забринутост, антагонизам, консензус, диспропорционалност и </w:t>
      </w:r>
      <w:proofErr w:type="spellStart"/>
      <w:r w:rsidRPr="003E1019">
        <w:rPr>
          <w:szCs w:val="24"/>
          <w:lang w:val="sr-Cyrl-RS"/>
        </w:rPr>
        <w:t>волатилност</w:t>
      </w:r>
      <w:proofErr w:type="spellEnd"/>
      <w:r w:rsidRPr="003E1019">
        <w:rPr>
          <w:szCs w:val="24"/>
          <w:lang w:val="sr-Cyrl-RS"/>
        </w:rPr>
        <w:t>. Ове карактеристике су видљиве у медијском извештавању, академским расправама и институционалним одговорима на Закон о родној равноправности, чија примена је изазвала снажне реакције у јавности.</w:t>
      </w:r>
      <w:r w:rsidR="003E1019">
        <w:rPr>
          <w:szCs w:val="24"/>
          <w:lang w:val="sr-Cyrl-RS"/>
        </w:rPr>
        <w:t xml:space="preserve"> </w:t>
      </w:r>
      <w:r w:rsidRPr="003E1019">
        <w:rPr>
          <w:szCs w:val="24"/>
          <w:lang w:val="sr-Cyrl-RS"/>
        </w:rPr>
        <w:t>Анализ</w:t>
      </w:r>
      <w:r w:rsidR="003E1019">
        <w:rPr>
          <w:szCs w:val="24"/>
          <w:lang w:val="sr-Cyrl-RS"/>
        </w:rPr>
        <w:t>а</w:t>
      </w:r>
      <w:r w:rsidRPr="003E1019">
        <w:rPr>
          <w:szCs w:val="24"/>
          <w:lang w:val="sr-Cyrl-RS"/>
        </w:rPr>
        <w:t xml:space="preserve"> коментара</w:t>
      </w:r>
      <w:r w:rsidR="003E1019">
        <w:rPr>
          <w:szCs w:val="24"/>
          <w:lang w:val="sr-Cyrl-RS"/>
        </w:rPr>
        <w:t xml:space="preserve"> </w:t>
      </w:r>
      <w:r w:rsidRPr="003E1019">
        <w:rPr>
          <w:szCs w:val="24"/>
          <w:lang w:val="sr-Cyrl-RS"/>
        </w:rPr>
        <w:t>на друштвеним мрежама показује три доминантна типа дискурса:</w:t>
      </w:r>
      <w:r w:rsidR="003E1019">
        <w:rPr>
          <w:szCs w:val="24"/>
          <w:lang w:val="sr-Cyrl-RS"/>
        </w:rPr>
        <w:t xml:space="preserve"> а) </w:t>
      </w:r>
      <w:proofErr w:type="spellStart"/>
      <w:r w:rsidR="003E1019">
        <w:rPr>
          <w:szCs w:val="24"/>
          <w:lang w:val="sr-Cyrl-RS"/>
        </w:rPr>
        <w:t>б</w:t>
      </w:r>
      <w:r w:rsidRPr="003E1019">
        <w:rPr>
          <w:szCs w:val="24"/>
          <w:lang w:val="sr-Cyrl-RS"/>
        </w:rPr>
        <w:t>иологизација</w:t>
      </w:r>
      <w:proofErr w:type="spellEnd"/>
      <w:r w:rsidRPr="003E1019">
        <w:rPr>
          <w:szCs w:val="24"/>
          <w:lang w:val="sr-Cyrl-RS"/>
        </w:rPr>
        <w:t xml:space="preserve"> пола – инсистирање на комплементарности мушких и женских улога</w:t>
      </w:r>
      <w:r w:rsidR="003E1019">
        <w:rPr>
          <w:szCs w:val="24"/>
          <w:lang w:val="sr-Cyrl-RS"/>
        </w:rPr>
        <w:t>; б) о</w:t>
      </w:r>
      <w:r w:rsidRPr="003E1019">
        <w:rPr>
          <w:szCs w:val="24"/>
          <w:lang w:val="sr-Cyrl-RS"/>
        </w:rPr>
        <w:t>дбрана српског језика и идентитета – тумачење родно сензитивног језика као претње националној култури</w:t>
      </w:r>
      <w:r w:rsidR="003E1019">
        <w:rPr>
          <w:szCs w:val="24"/>
          <w:lang w:val="sr-Cyrl-RS"/>
        </w:rPr>
        <w:t xml:space="preserve"> и в) п</w:t>
      </w:r>
      <w:r w:rsidRPr="003E1019">
        <w:rPr>
          <w:szCs w:val="24"/>
          <w:lang w:val="sr-Cyrl-RS"/>
        </w:rPr>
        <w:t>сеудонаучни аргументи – оспоравање научне заснованости родно осетљивог језика.</w:t>
      </w:r>
      <w:r w:rsidR="003E1019">
        <w:rPr>
          <w:szCs w:val="24"/>
          <w:lang w:val="sr-Cyrl-RS"/>
        </w:rPr>
        <w:t xml:space="preserve"> У з</w:t>
      </w:r>
      <w:r w:rsidRPr="003E1019">
        <w:rPr>
          <w:szCs w:val="24"/>
          <w:lang w:val="sr-Cyrl-RS"/>
        </w:rPr>
        <w:t>акључ</w:t>
      </w:r>
      <w:r w:rsidR="003E1019">
        <w:rPr>
          <w:szCs w:val="24"/>
          <w:lang w:val="sr-Cyrl-RS"/>
        </w:rPr>
        <w:t>ку</w:t>
      </w:r>
      <w:r w:rsidRPr="003E1019">
        <w:rPr>
          <w:szCs w:val="24"/>
          <w:lang w:val="sr-Cyrl-RS"/>
        </w:rPr>
        <w:t xml:space="preserve"> рада</w:t>
      </w:r>
      <w:r w:rsidR="003E1019">
        <w:rPr>
          <w:szCs w:val="24"/>
          <w:lang w:val="sr-Cyrl-RS"/>
        </w:rPr>
        <w:t xml:space="preserve"> ауторка Милановић Минић</w:t>
      </w:r>
      <w:r w:rsidRPr="003E1019">
        <w:rPr>
          <w:szCs w:val="24"/>
          <w:lang w:val="sr-Cyrl-RS"/>
        </w:rPr>
        <w:t xml:space="preserve"> наглашава да морална паника око родно сензитивног језика није само реакција на лингвистичке промене, већ одражава дубље друштвене тензије и страх од нарушавања традиционалног поретка.</w:t>
      </w:r>
      <w:r w:rsidR="003E1019">
        <w:rPr>
          <w:szCs w:val="24"/>
          <w:lang w:val="sr-Cyrl-RS"/>
        </w:rPr>
        <w:t xml:space="preserve"> </w:t>
      </w:r>
      <w:r w:rsidRPr="003E1019">
        <w:rPr>
          <w:szCs w:val="24"/>
          <w:lang w:val="sr-Cyrl-RS"/>
        </w:rPr>
        <w:t>Аутор</w:t>
      </w:r>
      <w:r w:rsidR="003E1019">
        <w:rPr>
          <w:szCs w:val="24"/>
          <w:lang w:val="sr-Cyrl-RS"/>
        </w:rPr>
        <w:t>ка такође</w:t>
      </w:r>
      <w:r w:rsidRPr="003E1019">
        <w:rPr>
          <w:szCs w:val="24"/>
          <w:lang w:val="sr-Cyrl-RS"/>
        </w:rPr>
        <w:t xml:space="preserve"> указује на то да дигитални медији имају кључну улогу у обликовању моралне панике, јер омогућавају брз проток информација и формирање поларизованих ставова. У јавним дискусијама родно осетљив језик се често представља као наметнут од стране страних утицаја или идеолошких противника, чиме се додатно подстиче осећај угрожености националног идентитета. Полемика око овог питања показује како језик није само средство комуникације, већ и моћан алат за изражавање друштвених односа, моћи и идентитета. </w:t>
      </w:r>
      <w:r w:rsidR="003E1019">
        <w:rPr>
          <w:szCs w:val="24"/>
          <w:lang w:val="sr-Cyrl-RS"/>
        </w:rPr>
        <w:t>Др Милановић Минић</w:t>
      </w:r>
      <w:r w:rsidRPr="003E1019">
        <w:rPr>
          <w:szCs w:val="24"/>
          <w:lang w:val="sr-Cyrl-RS"/>
        </w:rPr>
        <w:t xml:space="preserve"> закључује да отпор према родно сензитивном језику није заснован само на лингвистичким аргументима, већ и на ширим културним и политичким процесима. На крају, рад наглашава важност антрополошког приступа у анализи ових друштвених динамика, како би се боље разумеле дубље идеолошке борбе које обликују савремени јавни дискурс у Србији.</w:t>
      </w:r>
    </w:p>
    <w:p w14:paraId="09087F04" w14:textId="6EEA28C9" w:rsidR="002C76B0" w:rsidRPr="003E1019" w:rsidRDefault="002C76B0" w:rsidP="002C76B0">
      <w:pPr>
        <w:spacing w:line="360" w:lineRule="auto"/>
        <w:ind w:firstLine="720"/>
        <w:jc w:val="both"/>
        <w:rPr>
          <w:noProof/>
          <w:szCs w:val="24"/>
          <w:lang w:val="sr-Cyrl-RS"/>
        </w:rPr>
      </w:pPr>
      <w:r w:rsidRPr="003E1019">
        <w:rPr>
          <w:noProof/>
          <w:szCs w:val="24"/>
          <w:lang w:val="sr-Cyrl-RS"/>
        </w:rPr>
        <w:t xml:space="preserve">У научном чланку „Задовољавајуће, али ни близу: </w:t>
      </w:r>
      <w:r w:rsidRPr="003E1019">
        <w:rPr>
          <w:i/>
          <w:iCs/>
          <w:noProof/>
          <w:szCs w:val="24"/>
          <w:lang w:val="sr-Cyrl-RS"/>
        </w:rPr>
        <w:t>online</w:t>
      </w:r>
      <w:r w:rsidRPr="003E1019">
        <w:rPr>
          <w:noProof/>
          <w:szCs w:val="24"/>
          <w:lang w:val="sr-Cyrl-RS"/>
        </w:rPr>
        <w:t xml:space="preserve"> опијање током пандемије КОВИД-19“, објављеном у часопису Антропологија 2022. године, др Невена Милановић Минић анализира промене у праксама пијења током пандемије КОВИД-19 у Србији. Друштвеност, која је до пандемије постојала као нужни предуслов за догађаје праћене </w:t>
      </w:r>
      <w:r w:rsidRPr="003E1019">
        <w:rPr>
          <w:noProof/>
          <w:szCs w:val="24"/>
          <w:lang w:val="sr-Cyrl-RS"/>
        </w:rPr>
        <w:lastRenderedPageBreak/>
        <w:t xml:space="preserve">конзумацијом алкохола, претрпела је радикалне промене због мера социјалног дистанцирања. </w:t>
      </w:r>
      <w:r w:rsidRPr="003E1019">
        <w:rPr>
          <w:i/>
          <w:iCs/>
          <w:noProof/>
          <w:szCs w:val="24"/>
          <w:lang w:val="sr-Cyrl-RS"/>
        </w:rPr>
        <w:t>Online</w:t>
      </w:r>
      <w:r w:rsidRPr="003E1019">
        <w:rPr>
          <w:noProof/>
          <w:szCs w:val="24"/>
          <w:lang w:val="sr-Cyrl-RS"/>
        </w:rPr>
        <w:t xml:space="preserve"> опијање постало је алтернатива традиционалним окупљањима, али није могло да замени физичку блискост и интеракцију. Ауторка проучава период од марта до јула 2020. године када су мере биле најстроже. Корона-журке су постале контроверзни феномен, чиме се показивао отпор према препорукама издатим од стране новоуспостављеног кризног штаба за контролу и превенцију вируса КОВИД-19. Кроз повећану употребу појма „нове нормалности“, која је, уопштено узев, означавала промене у свакодневном животу људи, у раду се истражују културна значења социјалне дистанце и из ње проистеклих „нових“ облика друштвености. Након анализе полуструктуираних интервјуа са испитаницима и испитаницама, ауторка закључује да </w:t>
      </w:r>
      <w:r w:rsidRPr="003E1019">
        <w:rPr>
          <w:i/>
          <w:iCs/>
          <w:noProof/>
          <w:szCs w:val="24"/>
          <w:lang w:val="sr-Cyrl-RS"/>
        </w:rPr>
        <w:t>online</w:t>
      </w:r>
      <w:r w:rsidRPr="003E1019">
        <w:rPr>
          <w:noProof/>
          <w:szCs w:val="24"/>
          <w:lang w:val="sr-Cyrl-RS"/>
        </w:rPr>
        <w:t xml:space="preserve"> опијање, иако иновативна форма микро-отпора, није успело да задовољи потребу за друштвеном интеракцијом и да је физичка присутност била и остала кључна за праксе пијења, сврставајући праксу </w:t>
      </w:r>
      <w:r w:rsidRPr="003E1019">
        <w:rPr>
          <w:i/>
          <w:iCs/>
          <w:noProof/>
          <w:szCs w:val="24"/>
          <w:lang w:val="sr-Cyrl-RS"/>
        </w:rPr>
        <w:t xml:space="preserve">online </w:t>
      </w:r>
      <w:r w:rsidRPr="003E1019">
        <w:rPr>
          <w:noProof/>
          <w:szCs w:val="24"/>
          <w:lang w:val="sr-Cyrl-RS"/>
        </w:rPr>
        <w:t xml:space="preserve">пијења у домен непожељног обрасца конзумације алкохола, који је дистинктиван у односу на партиципативне праксе нормативног пијења. </w:t>
      </w:r>
    </w:p>
    <w:p w14:paraId="25FD62AB" w14:textId="77777777" w:rsidR="002C76B0" w:rsidRPr="003E1019" w:rsidRDefault="002C76B0" w:rsidP="002C76B0">
      <w:pPr>
        <w:spacing w:line="360" w:lineRule="auto"/>
        <w:ind w:firstLine="720"/>
        <w:jc w:val="both"/>
        <w:rPr>
          <w:noProof/>
          <w:szCs w:val="24"/>
          <w:lang w:val="sr-Cyrl-RS"/>
        </w:rPr>
      </w:pPr>
      <w:r w:rsidRPr="003E1019">
        <w:rPr>
          <w:noProof/>
          <w:szCs w:val="24"/>
          <w:lang w:val="sr-Cyrl-RS"/>
        </w:rPr>
        <w:t>У друштвено-хуманистичким наукама, у складу са традиционалним социолошким теоријама, феномен ексцесивног пијења (тзв. „бинџовања“) умногоме је посматран као девијантно понашање. У научном раду „</w:t>
      </w:r>
      <w:r w:rsidRPr="003E1019">
        <w:rPr>
          <w:i/>
          <w:iCs/>
          <w:noProof/>
          <w:szCs w:val="24"/>
          <w:lang w:val="sr-Cyrl-RS"/>
        </w:rPr>
        <w:t>Binge drinking</w:t>
      </w:r>
      <w:r w:rsidRPr="003E1019">
        <w:rPr>
          <w:noProof/>
          <w:szCs w:val="24"/>
          <w:lang w:val="sr-Cyrl-RS"/>
        </w:rPr>
        <w:t xml:space="preserve">: поглед на 'пошаст' из антрополошке перспективе“ др. Невене Милановић Минић из антрополошке перспективе деконструише овај појам и феномен као негативно конотиран, посматрајући како институције јавног здравља и научно-академска истраживања дефинишу „бинџовање“ као вид ризичног понашања. Ауторка анализира како бинџовање као друштвено и културно конструисан и пре свега </w:t>
      </w:r>
      <w:r w:rsidRPr="003E1019">
        <w:rPr>
          <w:i/>
          <w:iCs/>
          <w:noProof/>
          <w:szCs w:val="24"/>
          <w:lang w:val="sr-Cyrl-RS"/>
        </w:rPr>
        <w:t>научен</w:t>
      </w:r>
      <w:r w:rsidRPr="003E1019">
        <w:rPr>
          <w:noProof/>
          <w:szCs w:val="24"/>
          <w:lang w:val="sr-Cyrl-RS"/>
        </w:rPr>
        <w:t xml:space="preserve"> процес, те како се користи као социјални капитал и извор задовољства унутар културе провођења слободног времена (доколице). У раду се критикује приступ који бинџовање посматра искључиво кроз визуру медицине и фармакологије, и наглашавају се аспекти ове праксе као понашања дубоко укорењене у култури </w:t>
      </w:r>
      <w:r w:rsidRPr="003E1019">
        <w:rPr>
          <w:i/>
          <w:iCs/>
          <w:noProof/>
          <w:szCs w:val="24"/>
          <w:lang w:val="sr-Cyrl-RS"/>
        </w:rPr>
        <w:t>екстремног пијења</w:t>
      </w:r>
      <w:r w:rsidRPr="003E1019">
        <w:rPr>
          <w:noProof/>
          <w:szCs w:val="24"/>
          <w:lang w:val="sr-Cyrl-RS"/>
        </w:rPr>
        <w:t xml:space="preserve">. Међу младима, култура екстремног пијења често је нормализована, и повезана са жељом за авантуром, као и постизањем задовољства. Термин „бинџовање“ означава компулсивни унос алкохола у кратком временском периоду, што доводи до интоксикације, али упркос томе, не постоји универзална дефиниција овог понашања. У раду се истиче како су јавне политике и медији конструисали моралну панику око бинџовања, али и како се у друштвено-хуманистичким наукама термин све више замењује појмовима као што су </w:t>
      </w:r>
      <w:r w:rsidRPr="003E1019">
        <w:rPr>
          <w:noProof/>
          <w:szCs w:val="24"/>
          <w:lang w:val="sr-Cyrl-RS"/>
        </w:rPr>
        <w:lastRenderedPageBreak/>
        <w:t>„контролисани хедонизам“ или „епизодна ексцесивна конзумација“. Бинџовање се често поистовећује са периодима живота младих, као што су „факултетски дани“ или „криза идентитета“. Ауторка закључује да је потребно холистички приступити разумевању бинџовања, узимајући у обзир културне, социјалне и индивидуалне аспекте овог понашања.</w:t>
      </w:r>
    </w:p>
    <w:p w14:paraId="04BF0607" w14:textId="77777777" w:rsidR="002C76B0" w:rsidRPr="003E1019" w:rsidRDefault="002C76B0" w:rsidP="002C76B0">
      <w:pPr>
        <w:spacing w:line="360" w:lineRule="auto"/>
        <w:ind w:firstLine="720"/>
        <w:jc w:val="both"/>
        <w:rPr>
          <w:noProof/>
          <w:szCs w:val="24"/>
          <w:lang w:val="sr-Cyrl-RS"/>
        </w:rPr>
      </w:pPr>
      <w:r w:rsidRPr="003E1019">
        <w:rPr>
          <w:noProof/>
          <w:szCs w:val="24"/>
          <w:lang w:val="sr-Cyrl-RS"/>
        </w:rPr>
        <w:t xml:space="preserve">У раду „Императив 'бриге о себи' током пандемије ковида-19: праксе постизања емотивног и физичког благостања“ објављеном у зборнику радова </w:t>
      </w:r>
      <w:r w:rsidRPr="003E1019">
        <w:rPr>
          <w:i/>
          <w:iCs/>
          <w:noProof/>
          <w:szCs w:val="24"/>
          <w:lang w:val="sr-Cyrl-RS"/>
        </w:rPr>
        <w:t>Ковид-19 у Србији 20</w:t>
      </w:r>
      <w:r w:rsidRPr="003E1019">
        <w:rPr>
          <w:noProof/>
          <w:szCs w:val="24"/>
          <w:lang w:val="sr-Cyrl-RS"/>
        </w:rPr>
        <w:t xml:space="preserve"> у оквиру пројекта „Човек и друштво у време кризе“ др Невена Милановић Минић истражује како је концепт бриге о себи постао доминантан током пандемије КОВИД-19. Глобална пандемија генерисала је нове друштвене норме, а праксе бриге о себи представљене су као алатке за побољшање квалитета живота у несигурним временима. У почетним фазама пандемије, нагласак је био на очувању позитивног афективног стања насупрот негативном, што је моделовало целокупни феномен у контексту критичног догађаја (каквим се сматрају пандемије). Ауторка анализира реторику „бриге о себи“, која у себи спаја универзално схватање емоција са неолибералним дефиницијама продуктивности, посебно у периодима физичког и социјалног дистанцирања. Продуктивност је замењена праксама које пружају емоционално и физичко благостање, ослањајући се на индивидуалну одговорност и </w:t>
      </w:r>
      <w:r w:rsidRPr="003E1019">
        <w:rPr>
          <w:i/>
          <w:iCs/>
          <w:noProof/>
          <w:szCs w:val="24"/>
          <w:lang w:val="sr-Cyrl-RS"/>
        </w:rPr>
        <w:t>технологије сопства</w:t>
      </w:r>
      <w:r w:rsidRPr="003E1019">
        <w:rPr>
          <w:noProof/>
          <w:szCs w:val="24"/>
          <w:lang w:val="sr-Cyrl-RS"/>
        </w:rPr>
        <w:t xml:space="preserve">​. Ауторка указује на то да, иако срећа и благостање могу имати различита значења за различите појединце, постоје друштвени консензуси око дефинисања ових појмова. Др Невена Милановић Минић предност даје антрополошкој перспективи, која нам „открива“ да су концепти среће и благостања културни и друштвени конструкти, чија значења варирају кроз историју и друштва​​. Пандемија је додатно нагласила важност бриге о себи као реакцију на губитак социјалних односа и продуктивности који су чинили свакодневицу пре пандемије. Такозвана </w:t>
      </w:r>
      <w:r w:rsidRPr="003E1019">
        <w:rPr>
          <w:i/>
          <w:iCs/>
          <w:noProof/>
          <w:szCs w:val="24"/>
          <w:lang w:val="sr-Cyrl-RS"/>
        </w:rPr>
        <w:t>self-care</w:t>
      </w:r>
      <w:r w:rsidRPr="003E1019">
        <w:rPr>
          <w:noProof/>
          <w:szCs w:val="24"/>
          <w:lang w:val="sr-Cyrl-RS"/>
        </w:rPr>
        <w:t xml:space="preserve"> реторика нуди структуру засновану на претпостављеном проблему и решењу које долази из индивидуалне промене и напретка. Ауторка у закључку нуди виђење пандемије КОВИД-19 као полигона за реевалуацију постојећих друштвених и културних норми, кроз истицање важности емоционалног и физичког благостања у виду пракси </w:t>
      </w:r>
      <w:r w:rsidRPr="003E1019">
        <w:rPr>
          <w:i/>
          <w:iCs/>
          <w:noProof/>
          <w:szCs w:val="24"/>
          <w:lang w:val="sr-Cyrl-RS"/>
        </w:rPr>
        <w:t>self-care</w:t>
      </w:r>
      <w:r w:rsidRPr="003E1019">
        <w:rPr>
          <w:noProof/>
          <w:szCs w:val="24"/>
          <w:lang w:val="sr-Cyrl-RS"/>
        </w:rPr>
        <w:t>-а као одговора на глобалну кризу​.</w:t>
      </w:r>
    </w:p>
    <w:p w14:paraId="2F56EE18" w14:textId="77777777" w:rsidR="002C76B0" w:rsidRPr="003E1019" w:rsidRDefault="002C76B0" w:rsidP="002C76B0">
      <w:pPr>
        <w:spacing w:line="360" w:lineRule="auto"/>
        <w:ind w:firstLine="720"/>
        <w:jc w:val="both"/>
        <w:rPr>
          <w:noProof/>
          <w:szCs w:val="24"/>
          <w:lang w:val="sr-Cyrl-RS"/>
        </w:rPr>
      </w:pPr>
      <w:r w:rsidRPr="003E1019">
        <w:rPr>
          <w:noProof/>
          <w:szCs w:val="24"/>
          <w:lang w:val="sr-Cyrl-RS"/>
        </w:rPr>
        <w:t xml:space="preserve">У часопису међународног значаја </w:t>
      </w:r>
      <w:r w:rsidRPr="003E1019">
        <w:rPr>
          <w:i/>
          <w:iCs/>
          <w:noProof/>
          <w:szCs w:val="24"/>
          <w:lang w:val="sr-Cyrl-RS"/>
        </w:rPr>
        <w:t>Етноантрополошки проблеми</w:t>
      </w:r>
      <w:r w:rsidRPr="003E1019">
        <w:rPr>
          <w:noProof/>
          <w:szCs w:val="24"/>
          <w:lang w:val="sr-Cyrl-RS"/>
        </w:rPr>
        <w:t xml:space="preserve"> 2022. године др Невена Милановић Минић објавила је рад под насловом „Они, које волимо да мрзимо: антрополошка анализа серије </w:t>
      </w:r>
      <w:r w:rsidRPr="003E1019">
        <w:rPr>
          <w:i/>
          <w:iCs/>
          <w:noProof/>
          <w:szCs w:val="24"/>
          <w:lang w:val="sr-Cyrl-RS"/>
        </w:rPr>
        <w:t>Наследници</w:t>
      </w:r>
      <w:r w:rsidRPr="003E1019">
        <w:rPr>
          <w:noProof/>
          <w:szCs w:val="24"/>
          <w:lang w:val="sr-Cyrl-RS"/>
        </w:rPr>
        <w:t xml:space="preserve"> као критика (људи) позног капитализма“.  Кроз </w:t>
      </w:r>
      <w:r w:rsidRPr="003E1019">
        <w:rPr>
          <w:noProof/>
          <w:szCs w:val="24"/>
          <w:lang w:val="sr-Cyrl-RS"/>
        </w:rPr>
        <w:lastRenderedPageBreak/>
        <w:t xml:space="preserve">призму серије „Наследници“ (ХБО, 2018-) ауторка приступа тумачењу феномена (позног) капитализма из перспективе антропологије филма. Америчка породица Рој, чији су чланови приказани као носиоци одлика хегемоније позног капитализма, кроз експлоатацију мана, унутрашњих конфликата и морално упитних поступака осветљавају се „фалинке“ система. Ауторка анализира тропологизацију ликова, те закључује да сваки утеловљује у тропу одређене шире друштвене недостатке. Изостанак протагонисте и сардонични хумор доприносе стварању емотивних реакција код гледалаца, што у крајњем циљу рецепције има развијање „симпатије одбојности“. Ова контроверзна „љубав према мржњи“ ослања се на когнитивну и моралну дистанцу, омогућавајући гледаоцима да заузму морално супериорну позицију у односу на ликове у серији. Породични бизниси, који се у званичном дискурсу глорификују као чувари добрих вредности, овде се приказују као модели изопачених односа. Борба за наследство унутар породице Рој почиње након можданог удара лика Логана Роја (патријарха породице), што је у серији искоришћено у циљу деконструкције чувеног америчког мита о самооствареном капиталистичком предузетнику. Динамика корумпираних односа унутар породице води ка перцепцији породице Рој као </w:t>
      </w:r>
      <w:r w:rsidRPr="003E1019">
        <w:rPr>
          <w:i/>
          <w:iCs/>
          <w:noProof/>
          <w:szCs w:val="24"/>
          <w:lang w:val="sr-Cyrl-RS"/>
        </w:rPr>
        <w:t>анти-породице</w:t>
      </w:r>
      <w:r w:rsidRPr="003E1019">
        <w:rPr>
          <w:noProof/>
          <w:szCs w:val="24"/>
          <w:lang w:val="sr-Cyrl-RS"/>
        </w:rPr>
        <w:t xml:space="preserve">, једном речју – огледалу суноврата капиталистичког система. Бруталистичко приказивање недостатка етике и морала генерише снажне емотивне реакције код публике. Ауторка нуди закључак да серија „Наследници“, посматрана кроз антрополошку призму, пружа критику и деконструкцију вредности позног капитализма, приказујући његове носиоце као крње антихероје чији поступци разоткривају системске недостатке и изазивају моралне дилеме код гледалаца. </w:t>
      </w:r>
    </w:p>
    <w:p w14:paraId="34F8E75C" w14:textId="77777777" w:rsidR="002C76B0" w:rsidRPr="003E1019" w:rsidRDefault="002C76B0" w:rsidP="002C76B0">
      <w:pPr>
        <w:spacing w:line="360" w:lineRule="auto"/>
        <w:ind w:firstLine="720"/>
        <w:jc w:val="both"/>
        <w:rPr>
          <w:noProof/>
          <w:szCs w:val="24"/>
          <w:lang w:val="sr-Cyrl-RS"/>
        </w:rPr>
      </w:pPr>
      <w:r w:rsidRPr="003E1019">
        <w:rPr>
          <w:noProof/>
          <w:szCs w:val="24"/>
          <w:lang w:val="sr-Cyrl-RS"/>
        </w:rPr>
        <w:t xml:space="preserve">Рад „(Не)обичне приче о пијанствима: пример вињака као културно-симболичког ресурса“ објављен у часопису међународног значаја </w:t>
      </w:r>
      <w:r w:rsidRPr="003E1019">
        <w:rPr>
          <w:i/>
          <w:iCs/>
          <w:noProof/>
          <w:szCs w:val="24"/>
          <w:lang w:val="sr-Cyrl-RS"/>
        </w:rPr>
        <w:t>Етноантрополошки проблеми</w:t>
      </w:r>
      <w:r w:rsidRPr="003E1019">
        <w:rPr>
          <w:noProof/>
          <w:szCs w:val="24"/>
          <w:lang w:val="sr-Cyrl-RS"/>
        </w:rPr>
        <w:t xml:space="preserve"> 2023. године анализира наративе о пијанствима узрокованим вињаком, популарним алкохолним пићем у Србији. Рад је произашао из вишегодишњег теренског рада у оквиру антропологије исхране и пића, у којем ауторка наговештава бављење тзв. наративима о пијењу као виду популарног фолклора. Колоквијално гледано, вињак представља „само“ пиће са високим уделом алкохола (тзв. </w:t>
      </w:r>
      <w:r w:rsidRPr="003E1019">
        <w:rPr>
          <w:i/>
          <w:iCs/>
          <w:noProof/>
          <w:szCs w:val="24"/>
          <w:lang w:val="sr-Cyrl-RS"/>
        </w:rPr>
        <w:t>спирит</w:t>
      </w:r>
      <w:r w:rsidRPr="003E1019">
        <w:rPr>
          <w:noProof/>
          <w:szCs w:val="24"/>
          <w:lang w:val="sr-Cyrl-RS"/>
        </w:rPr>
        <w:t xml:space="preserve">). Међутим, ауторка кроз анализу „пијаних прича“ открива да вињак поседује специфичан културно-симболички потенцијал, те да је неодвојиво повезан с друштвеним контекстом у којем се конзумира. Наративи о пијанствима „на вињаку“ формирају посебан наративни жанр, наглашавајући несклад и трансгресију друштвених </w:t>
      </w:r>
      <w:r w:rsidRPr="003E1019">
        <w:rPr>
          <w:noProof/>
          <w:szCs w:val="24"/>
          <w:lang w:val="sr-Cyrl-RS"/>
        </w:rPr>
        <w:lastRenderedPageBreak/>
        <w:t>правила. Ове приче изазивају знатижељу, скандализовање, али и преносе извесне културне поруке о ризицима пијанства. Кроз етнографски теренски рад, др Невена Милановић Минић је детаљно проучила пијење и опијање међу младима у Београду. Током интервјуа и излазака, вињак се често описивао као пиће које изазива специфичне авантуре, балансирајући на граници друштвено прихватљивог и опасног. Приче о пијанствима на вињаку укључују елементе насиља, кршења јавног реда и скандале, али и осећаје узбуђења и еуфорије. Култура екстремног пијења, којој припадају вињак-пијанства, интегрални је део провођења слободног времена међу младима. Ова пракса није нов феномен, али је постала предмет друштвено-научне анализе тек последњих деценија. Поменуте „пијане приче“ су организоване са типским карактерима и догађајима, са обавезним ексцесивним уносом алкохола и јасном трансгресијом друштвених норми. Ауторка сматра да је трансгресија кључан мотив али и основ за анализу ових наратива, а манифестује се као прекорачење друштвених граница, слично концепту карневала Михаила Бахтина, где се друштвене норме привремено крше или изокрећу.</w:t>
      </w:r>
    </w:p>
    <w:p w14:paraId="4BD089B1" w14:textId="001DCD5E" w:rsidR="002C76B0" w:rsidRPr="003E1019" w:rsidRDefault="002C76B0" w:rsidP="002C76B0">
      <w:pPr>
        <w:spacing w:line="360" w:lineRule="auto"/>
        <w:ind w:firstLine="720"/>
        <w:jc w:val="both"/>
        <w:rPr>
          <w:noProof/>
          <w:szCs w:val="24"/>
          <w:lang w:val="sr-Cyrl-RS"/>
        </w:rPr>
      </w:pPr>
      <w:r w:rsidRPr="003E1019">
        <w:rPr>
          <w:noProof/>
          <w:szCs w:val="24"/>
          <w:lang w:val="sr-Cyrl-RS"/>
        </w:rPr>
        <w:t xml:space="preserve">  У раду „(Људско) тело и фитнес“ др Невена Милановић Минић разматра вишеструка значења појма фитнес и његових импликација на перцепцију тела у савременом друштву. Ауторка анализира како фитнес, од свог „устројства“ као феномена (пост)модерног света те током свог постојања и трансформација, промовише различите телесне идеале, од неухрањених манекенских тела до пренапумпаних атлетских фигура. Фитнес је представљен као термин са богатим значењем које носи многе претпоставке о нашем телу, често искључујући релевантне здравствене факторе у корист површних идеала лепоте и телесне масе. Ауторка указује на еволуцију фитнес метода, које су повремено биле револуционарне, али и потенцијално опасне по здравље, без вредносних конотација, већ као императив владајуће (спортске и фитнес) културе. Култура фитнеса, која прожима савремено друштво, укључује корпусе знања и пракси који промовишу различите телесне идеале, било кроз валоризацију или одбацивање одређеног типа тела. Др Милановић Минић анализира фитнес кулутуру као вид тржишта, у којем се, путем нуђења различитих (фитнес) услуга, код конзумената ствара потреба за одређеним лепотним идеалом, кроз реторику „поновног спајања тела и ума, који би требало да функционишу у садејству и складу“. Савремена фитнес култура „нуди“ да поново споји материјалност тела и духовне аспекте (ослањајући се пре свега на западњачки концепт и виђење хипериндивидуалности), за које </w:t>
      </w:r>
      <w:r w:rsidRPr="003E1019">
        <w:rPr>
          <w:noProof/>
          <w:szCs w:val="24"/>
          <w:lang w:val="sr-Cyrl-RS"/>
        </w:rPr>
        <w:lastRenderedPageBreak/>
        <w:t xml:space="preserve">се сматра често раздвојени и „отуђени“ у модерном друштву. Ауторка закључује да фитнес не само да обликује физичко тело, већ и утиче на перцепцију сопственог идентитета и социјалног статуса, пружајући увид у сложене интеракције између тела, ума и друштва.  </w:t>
      </w:r>
    </w:p>
    <w:p w14:paraId="6EDF3A72" w14:textId="1A3F19E7" w:rsidR="00053599" w:rsidRPr="003E1019" w:rsidRDefault="00053599" w:rsidP="002C76B0">
      <w:pPr>
        <w:spacing w:after="0" w:line="360" w:lineRule="auto"/>
        <w:jc w:val="both"/>
        <w:rPr>
          <w:szCs w:val="24"/>
          <w:lang w:val="sr-Cyrl-RS"/>
        </w:rPr>
      </w:pPr>
    </w:p>
    <w:p w14:paraId="04D21809" w14:textId="77777777" w:rsidR="00053599" w:rsidRPr="003E1019" w:rsidRDefault="00053599" w:rsidP="00590E87">
      <w:pPr>
        <w:spacing w:after="0" w:line="360" w:lineRule="auto"/>
        <w:ind w:firstLine="144"/>
        <w:jc w:val="center"/>
        <w:rPr>
          <w:b/>
          <w:szCs w:val="24"/>
          <w:lang w:val="sr-Cyrl-RS"/>
        </w:rPr>
      </w:pPr>
      <w:r w:rsidRPr="003E1019">
        <w:rPr>
          <w:b/>
          <w:szCs w:val="24"/>
          <w:lang w:val="sr-Cyrl-RS"/>
        </w:rPr>
        <w:t>Учествовање у стручним организацијама и другим делатностима од значаја за развој научне области Факултета и Универзитета</w:t>
      </w:r>
    </w:p>
    <w:p w14:paraId="6C019081" w14:textId="77777777" w:rsidR="00D816A1" w:rsidRDefault="00D816A1" w:rsidP="00D816A1">
      <w:pPr>
        <w:spacing w:line="360" w:lineRule="auto"/>
        <w:ind w:firstLine="720"/>
        <w:jc w:val="both"/>
        <w:rPr>
          <w:lang w:val="sr-Cyrl-RS"/>
        </w:rPr>
      </w:pPr>
      <w:r>
        <w:rPr>
          <w:lang w:val="sr-Cyrl-CS"/>
        </w:rPr>
        <w:t xml:space="preserve">Кандидаткиња др Невена Милановић Минић показује континуирану преданост у раду са студентима, активно подстиче дискусије, дијалог и развитак критичког мишљења на предавањима и вежбама, кроз иновацију и комбиновање метода рада. Студенти имају слободу у одабиру истраживачких тема за предиспитне обавезе које се, путем консултација, генерисањем корпуса релевантне литературе и установљавањем методолошког апарата обликују у истраживачке радове, чиме се подстиче и изузетно важан аспект антропологије као примењене науке – етнографски терен, то јест, стварање контакта са испитаницима и </w:t>
      </w:r>
      <w:proofErr w:type="spellStart"/>
      <w:r>
        <w:rPr>
          <w:lang w:val="sr-Cyrl-CS"/>
        </w:rPr>
        <w:t>испитаницама</w:t>
      </w:r>
      <w:proofErr w:type="spellEnd"/>
      <w:r>
        <w:rPr>
          <w:lang w:val="sr-Cyrl-CS"/>
        </w:rPr>
        <w:t xml:space="preserve"> и проблематизација истраживачких тема и феномена у друштву и култури, као и учење и усавршавање метода академског писања. Додатно педагошко искуство др Невена Милановић Минић стиче је као </w:t>
      </w:r>
      <w:proofErr w:type="spellStart"/>
      <w:r>
        <w:rPr>
          <w:lang w:val="sr-Cyrl-CS"/>
        </w:rPr>
        <w:t>предавачица</w:t>
      </w:r>
      <w:proofErr w:type="spellEnd"/>
      <w:r>
        <w:rPr>
          <w:lang w:val="sr-Cyrl-CS"/>
        </w:rPr>
        <w:t xml:space="preserve"> и </w:t>
      </w:r>
      <w:proofErr w:type="spellStart"/>
      <w:r>
        <w:rPr>
          <w:lang w:val="sr-Cyrl-CS"/>
        </w:rPr>
        <w:t>менторка</w:t>
      </w:r>
      <w:proofErr w:type="spellEnd"/>
      <w:r>
        <w:rPr>
          <w:lang w:val="sr-Cyrl-CS"/>
        </w:rPr>
        <w:t xml:space="preserve"> полазника зимских и летњих семинара у више наврата (2015, 2016, 2017. и 2018. године) у ИС </w:t>
      </w:r>
      <w:proofErr w:type="spellStart"/>
      <w:r>
        <w:rPr>
          <w:lang w:val="sr-Cyrl-CS"/>
        </w:rPr>
        <w:t>Петница</w:t>
      </w:r>
      <w:proofErr w:type="spellEnd"/>
      <w:r>
        <w:rPr>
          <w:lang w:val="sr-Cyrl-CS"/>
        </w:rPr>
        <w:t xml:space="preserve"> на семинарима друштвено-хуманистичких наука, где је и </w:t>
      </w:r>
      <w:proofErr w:type="spellStart"/>
      <w:r>
        <w:rPr>
          <w:lang w:val="sr-Cyrl-CS"/>
        </w:rPr>
        <w:t>менторисала</w:t>
      </w:r>
      <w:proofErr w:type="spellEnd"/>
      <w:r>
        <w:rPr>
          <w:lang w:val="sr-Cyrl-CS"/>
        </w:rPr>
        <w:t xml:space="preserve"> полазнике у зимском семинару 2018. године, као и руковођењем средњошколских семинара етнологије и антропологије у НОКЦ „Вук Караџић“ у Тршићу 2022, 2023. и 2024. године, у оквиру пројекта Министарства просвете. Радови средњошколаца које је др Милановић Минић </w:t>
      </w:r>
      <w:proofErr w:type="spellStart"/>
      <w:r>
        <w:rPr>
          <w:lang w:val="sr-Cyrl-CS"/>
        </w:rPr>
        <w:t>менторисала</w:t>
      </w:r>
      <w:proofErr w:type="spellEnd"/>
      <w:r>
        <w:rPr>
          <w:lang w:val="sr-Cyrl-CS"/>
        </w:rPr>
        <w:t xml:space="preserve"> објављени су у зборнику </w:t>
      </w:r>
      <w:r w:rsidRPr="00650A4C">
        <w:rPr>
          <w:i/>
          <w:lang w:val="sr-Cyrl-CS"/>
        </w:rPr>
        <w:t xml:space="preserve">Млади и </w:t>
      </w:r>
      <w:proofErr w:type="spellStart"/>
      <w:r w:rsidRPr="00650A4C">
        <w:rPr>
          <w:i/>
          <w:lang w:val="sr-Cyrl-CS"/>
        </w:rPr>
        <w:t>србистика</w:t>
      </w:r>
      <w:proofErr w:type="spellEnd"/>
      <w:r>
        <w:rPr>
          <w:lang w:val="sr-Cyrl-CS"/>
        </w:rPr>
        <w:t xml:space="preserve">. </w:t>
      </w:r>
      <w:proofErr w:type="spellStart"/>
      <w:r w:rsidRPr="00E960F0">
        <w:t>Др</w:t>
      </w:r>
      <w:proofErr w:type="spellEnd"/>
      <w:r w:rsidRPr="00E960F0">
        <w:t xml:space="preserve"> </w:t>
      </w:r>
      <w:proofErr w:type="spellStart"/>
      <w:r w:rsidRPr="00E960F0">
        <w:t>Невена</w:t>
      </w:r>
      <w:proofErr w:type="spellEnd"/>
      <w:r w:rsidRPr="00E960F0">
        <w:t xml:space="preserve"> </w:t>
      </w:r>
      <w:proofErr w:type="spellStart"/>
      <w:r w:rsidRPr="00E960F0">
        <w:t>Милановић</w:t>
      </w:r>
      <w:proofErr w:type="spellEnd"/>
      <w:r w:rsidRPr="00E960F0">
        <w:t xml:space="preserve"> </w:t>
      </w:r>
      <w:proofErr w:type="spellStart"/>
      <w:r>
        <w:t>Минић</w:t>
      </w:r>
      <w:proofErr w:type="spellEnd"/>
      <w:r>
        <w:t xml:space="preserve"> </w:t>
      </w:r>
      <w:proofErr w:type="spellStart"/>
      <w:r w:rsidRPr="00E960F0">
        <w:t>је</w:t>
      </w:r>
      <w:proofErr w:type="spellEnd"/>
      <w:r w:rsidRPr="00E960F0">
        <w:t xml:space="preserve"> у </w:t>
      </w:r>
      <w:proofErr w:type="spellStart"/>
      <w:r w:rsidRPr="00E960F0">
        <w:t>својству</w:t>
      </w:r>
      <w:proofErr w:type="spellEnd"/>
      <w:r w:rsidRPr="00E960F0">
        <w:t xml:space="preserve"> </w:t>
      </w:r>
      <w:proofErr w:type="spellStart"/>
      <w:r>
        <w:t>менторке</w:t>
      </w:r>
      <w:proofErr w:type="spellEnd"/>
      <w:r w:rsidRPr="00E960F0">
        <w:t xml:space="preserve"> </w:t>
      </w:r>
      <w:proofErr w:type="spellStart"/>
      <w:r w:rsidRPr="00E960F0">
        <w:t>студената</w:t>
      </w:r>
      <w:proofErr w:type="spellEnd"/>
      <w:r w:rsidRPr="00E960F0">
        <w:t xml:space="preserve"> </w:t>
      </w:r>
      <w:proofErr w:type="spellStart"/>
      <w:r w:rsidRPr="00E960F0">
        <w:t>Одељења</w:t>
      </w:r>
      <w:proofErr w:type="spellEnd"/>
      <w:r w:rsidRPr="00E960F0">
        <w:t xml:space="preserve"> </w:t>
      </w:r>
      <w:proofErr w:type="spellStart"/>
      <w:r w:rsidRPr="00E960F0">
        <w:t>за</w:t>
      </w:r>
      <w:proofErr w:type="spellEnd"/>
      <w:r w:rsidRPr="00E960F0">
        <w:t xml:space="preserve"> </w:t>
      </w:r>
      <w:proofErr w:type="spellStart"/>
      <w:r w:rsidRPr="00E960F0">
        <w:t>етнологију</w:t>
      </w:r>
      <w:proofErr w:type="spellEnd"/>
      <w:r w:rsidRPr="00E960F0">
        <w:t xml:space="preserve"> и </w:t>
      </w:r>
      <w:proofErr w:type="spellStart"/>
      <w:r w:rsidRPr="00E960F0">
        <w:t>антропологију</w:t>
      </w:r>
      <w:proofErr w:type="spellEnd"/>
      <w:r w:rsidRPr="00E960F0">
        <w:t xml:space="preserve"> </w:t>
      </w:r>
      <w:proofErr w:type="spellStart"/>
      <w:r>
        <w:t>руководила</w:t>
      </w:r>
      <w:proofErr w:type="spellEnd"/>
      <w:r>
        <w:t xml:space="preserve"> </w:t>
      </w:r>
      <w:proofErr w:type="spellStart"/>
      <w:r>
        <w:t>летњим</w:t>
      </w:r>
      <w:proofErr w:type="spellEnd"/>
      <w:r>
        <w:t xml:space="preserve"> </w:t>
      </w:r>
      <w:proofErr w:type="spellStart"/>
      <w:r>
        <w:t>теренским</w:t>
      </w:r>
      <w:proofErr w:type="spellEnd"/>
      <w:r>
        <w:t xml:space="preserve"> </w:t>
      </w:r>
      <w:proofErr w:type="spellStart"/>
      <w:r>
        <w:t>праксама</w:t>
      </w:r>
      <w:proofErr w:type="spellEnd"/>
      <w:r w:rsidRPr="00E960F0">
        <w:t xml:space="preserve"> 2017. у </w:t>
      </w:r>
      <w:proofErr w:type="spellStart"/>
      <w:r w:rsidRPr="00E960F0">
        <w:t>Ћуприји</w:t>
      </w:r>
      <w:proofErr w:type="spellEnd"/>
      <w:r w:rsidRPr="00E960F0">
        <w:t xml:space="preserve">, и 2018. </w:t>
      </w:r>
      <w:proofErr w:type="spellStart"/>
      <w:r w:rsidRPr="00E960F0">
        <w:t>године</w:t>
      </w:r>
      <w:proofErr w:type="spellEnd"/>
      <w:r w:rsidRPr="00E960F0">
        <w:t xml:space="preserve"> у </w:t>
      </w:r>
      <w:proofErr w:type="spellStart"/>
      <w:r w:rsidRPr="00E960F0">
        <w:t>Тршићу</w:t>
      </w:r>
      <w:proofErr w:type="spellEnd"/>
      <w:r>
        <w:t xml:space="preserve">, </w:t>
      </w:r>
      <w:proofErr w:type="spellStart"/>
      <w:r>
        <w:t>затим</w:t>
      </w:r>
      <w:proofErr w:type="spellEnd"/>
      <w:r>
        <w:t xml:space="preserve"> </w:t>
      </w:r>
      <w:proofErr w:type="spellStart"/>
      <w:r>
        <w:t>индивидуалним</w:t>
      </w:r>
      <w:proofErr w:type="spellEnd"/>
      <w:r>
        <w:t xml:space="preserve"> </w:t>
      </w:r>
      <w:proofErr w:type="spellStart"/>
      <w:r>
        <w:t>теренским</w:t>
      </w:r>
      <w:proofErr w:type="spellEnd"/>
      <w:r>
        <w:t xml:space="preserve"> </w:t>
      </w:r>
      <w:proofErr w:type="spellStart"/>
      <w:r>
        <w:t>праксама</w:t>
      </w:r>
      <w:proofErr w:type="spellEnd"/>
      <w:r>
        <w:t xml:space="preserve"> 2019, 2020. и 2021. </w:t>
      </w:r>
      <w:proofErr w:type="spellStart"/>
      <w:r>
        <w:t>године</w:t>
      </w:r>
      <w:proofErr w:type="spellEnd"/>
      <w:r>
        <w:t xml:space="preserve">, а </w:t>
      </w:r>
      <w:proofErr w:type="spellStart"/>
      <w:proofErr w:type="gramStart"/>
      <w:r>
        <w:t>потом</w:t>
      </w:r>
      <w:proofErr w:type="spellEnd"/>
      <w:r>
        <w:t xml:space="preserve"> </w:t>
      </w:r>
      <w:r w:rsidRPr="00E960F0">
        <w:rPr>
          <w:lang w:val="sr-Cyrl-CS"/>
        </w:rPr>
        <w:t xml:space="preserve"> </w:t>
      </w:r>
      <w:r>
        <w:rPr>
          <w:lang w:val="sr-Cyrl-CS"/>
        </w:rPr>
        <w:t>и</w:t>
      </w:r>
      <w:proofErr w:type="gramEnd"/>
      <w:r>
        <w:rPr>
          <w:lang w:val="sr-Cyrl-CS"/>
        </w:rPr>
        <w:t xml:space="preserve"> теренским праксама 2022, 2023. и 2024. године у Лозници, Тршићу и околини. Резултати истраживања теренских праксе у Тршићу презентују се од стране групе студената сваке године на </w:t>
      </w:r>
      <w:r>
        <w:t>„</w:t>
      </w:r>
      <w:proofErr w:type="spellStart"/>
      <w:r>
        <w:t>Викенду</w:t>
      </w:r>
      <w:proofErr w:type="spellEnd"/>
      <w:r w:rsidRPr="00A60312">
        <w:t xml:space="preserve"> </w:t>
      </w:r>
      <w:proofErr w:type="spellStart"/>
      <w:r w:rsidRPr="00A60312">
        <w:t>нематеријалног</w:t>
      </w:r>
      <w:proofErr w:type="spellEnd"/>
      <w:r w:rsidRPr="00A60312">
        <w:t xml:space="preserve"> </w:t>
      </w:r>
      <w:proofErr w:type="spellStart"/>
      <w:r w:rsidRPr="00A60312">
        <w:t>културног</w:t>
      </w:r>
      <w:proofErr w:type="spellEnd"/>
      <w:r w:rsidRPr="00A60312">
        <w:t xml:space="preserve"> </w:t>
      </w:r>
      <w:proofErr w:type="spellStart"/>
      <w:r w:rsidRPr="00A60312">
        <w:t>наслеђа</w:t>
      </w:r>
      <w:proofErr w:type="spellEnd"/>
      <w:r w:rsidRPr="00A60312">
        <w:t>“</w:t>
      </w:r>
      <w:r>
        <w:t xml:space="preserve">, </w:t>
      </w:r>
      <w:proofErr w:type="spellStart"/>
      <w:r>
        <w:t>чиме</w:t>
      </w:r>
      <w:proofErr w:type="spellEnd"/>
      <w:r>
        <w:t xml:space="preserve"> </w:t>
      </w:r>
      <w:proofErr w:type="spellStart"/>
      <w:r>
        <w:t>се</w:t>
      </w:r>
      <w:proofErr w:type="spellEnd"/>
      <w:r>
        <w:t xml:space="preserve"> </w:t>
      </w:r>
      <w:proofErr w:type="spellStart"/>
      <w:r>
        <w:t>релевантна</w:t>
      </w:r>
      <w:proofErr w:type="spellEnd"/>
      <w:r>
        <w:t xml:space="preserve"> </w:t>
      </w:r>
      <w:proofErr w:type="spellStart"/>
      <w:r>
        <w:t>друштвена</w:t>
      </w:r>
      <w:proofErr w:type="spellEnd"/>
      <w:r>
        <w:t xml:space="preserve"> </w:t>
      </w:r>
      <w:proofErr w:type="spellStart"/>
      <w:r>
        <w:t>питања</w:t>
      </w:r>
      <w:proofErr w:type="spellEnd"/>
      <w:r>
        <w:t xml:space="preserve">, </w:t>
      </w:r>
      <w:proofErr w:type="spellStart"/>
      <w:r>
        <w:t>феномени</w:t>
      </w:r>
      <w:proofErr w:type="spellEnd"/>
      <w:r>
        <w:t xml:space="preserve"> и </w:t>
      </w:r>
      <w:proofErr w:type="spellStart"/>
      <w:r>
        <w:t>теме</w:t>
      </w:r>
      <w:proofErr w:type="spellEnd"/>
      <w:r>
        <w:t xml:space="preserve"> </w:t>
      </w:r>
      <w:proofErr w:type="spellStart"/>
      <w:r>
        <w:t>приближавају</w:t>
      </w:r>
      <w:proofErr w:type="spellEnd"/>
      <w:r>
        <w:t xml:space="preserve"> </w:t>
      </w:r>
      <w:proofErr w:type="spellStart"/>
      <w:r>
        <w:t>ширем</w:t>
      </w:r>
      <w:proofErr w:type="spellEnd"/>
      <w:r>
        <w:t xml:space="preserve"> </w:t>
      </w:r>
      <w:proofErr w:type="spellStart"/>
      <w:r>
        <w:t>аудиторијуму</w:t>
      </w:r>
      <w:proofErr w:type="spellEnd"/>
      <w:r>
        <w:t xml:space="preserve"> и </w:t>
      </w:r>
      <w:proofErr w:type="spellStart"/>
      <w:r>
        <w:t>научној</w:t>
      </w:r>
      <w:proofErr w:type="spellEnd"/>
      <w:r>
        <w:t xml:space="preserve"> </w:t>
      </w:r>
      <w:proofErr w:type="spellStart"/>
      <w:r>
        <w:t>јавности</w:t>
      </w:r>
      <w:proofErr w:type="spellEnd"/>
      <w:r>
        <w:t>.</w:t>
      </w:r>
    </w:p>
    <w:p w14:paraId="588DF46D" w14:textId="5BA5BBAD" w:rsidR="00D816A1" w:rsidRPr="00D816A1" w:rsidRDefault="00D816A1" w:rsidP="00D816A1">
      <w:pPr>
        <w:spacing w:line="360" w:lineRule="auto"/>
        <w:ind w:firstLine="720"/>
        <w:jc w:val="both"/>
        <w:rPr>
          <w:lang w:val="sr-Cyrl-RS"/>
        </w:rPr>
      </w:pPr>
      <w:proofErr w:type="spellStart"/>
      <w:r w:rsidRPr="00BE33D4">
        <w:rPr>
          <w:iCs/>
        </w:rPr>
        <w:lastRenderedPageBreak/>
        <w:t>Педагошки</w:t>
      </w:r>
      <w:proofErr w:type="spellEnd"/>
      <w:r w:rsidRPr="00BE33D4">
        <w:rPr>
          <w:iCs/>
        </w:rPr>
        <w:t xml:space="preserve"> </w:t>
      </w:r>
      <w:proofErr w:type="spellStart"/>
      <w:r w:rsidRPr="00BE33D4">
        <w:rPr>
          <w:iCs/>
        </w:rPr>
        <w:t>рад</w:t>
      </w:r>
      <w:proofErr w:type="spellEnd"/>
      <w:r w:rsidRPr="00BE33D4">
        <w:rPr>
          <w:iCs/>
        </w:rPr>
        <w:t xml:space="preserve"> </w:t>
      </w:r>
      <w:proofErr w:type="spellStart"/>
      <w:r>
        <w:rPr>
          <w:iCs/>
        </w:rPr>
        <w:t>кандидаткиње</w:t>
      </w:r>
      <w:proofErr w:type="spellEnd"/>
      <w:r>
        <w:rPr>
          <w:iCs/>
        </w:rPr>
        <w:t xml:space="preserve"> </w:t>
      </w:r>
      <w:proofErr w:type="spellStart"/>
      <w:r>
        <w:rPr>
          <w:iCs/>
        </w:rPr>
        <w:t>др</w:t>
      </w:r>
      <w:proofErr w:type="spellEnd"/>
      <w:r>
        <w:rPr>
          <w:iCs/>
        </w:rPr>
        <w:t xml:space="preserve"> </w:t>
      </w:r>
      <w:proofErr w:type="spellStart"/>
      <w:r>
        <w:rPr>
          <w:iCs/>
        </w:rPr>
        <w:t>Невене</w:t>
      </w:r>
      <w:proofErr w:type="spellEnd"/>
      <w:r>
        <w:rPr>
          <w:iCs/>
        </w:rPr>
        <w:t xml:space="preserve"> </w:t>
      </w:r>
      <w:proofErr w:type="spellStart"/>
      <w:r>
        <w:rPr>
          <w:iCs/>
        </w:rPr>
        <w:t>Милановић</w:t>
      </w:r>
      <w:proofErr w:type="spellEnd"/>
      <w:r>
        <w:rPr>
          <w:iCs/>
        </w:rPr>
        <w:t xml:space="preserve"> </w:t>
      </w:r>
      <w:proofErr w:type="spellStart"/>
      <w:r>
        <w:rPr>
          <w:iCs/>
        </w:rPr>
        <w:t>Минић</w:t>
      </w:r>
      <w:proofErr w:type="spellEnd"/>
      <w:r>
        <w:rPr>
          <w:iCs/>
        </w:rPr>
        <w:t xml:space="preserve"> </w:t>
      </w:r>
      <w:proofErr w:type="spellStart"/>
      <w:r w:rsidRPr="00BE33D4">
        <w:rPr>
          <w:iCs/>
        </w:rPr>
        <w:t>огледа</w:t>
      </w:r>
      <w:proofErr w:type="spellEnd"/>
      <w:r w:rsidRPr="00BE33D4">
        <w:rPr>
          <w:iCs/>
        </w:rPr>
        <w:t xml:space="preserve"> </w:t>
      </w:r>
      <w:proofErr w:type="spellStart"/>
      <w:r w:rsidRPr="00BE33D4">
        <w:rPr>
          <w:iCs/>
        </w:rPr>
        <w:t>се</w:t>
      </w:r>
      <w:proofErr w:type="spellEnd"/>
      <w:r w:rsidRPr="00BE33D4">
        <w:rPr>
          <w:iCs/>
        </w:rPr>
        <w:t xml:space="preserve"> у </w:t>
      </w:r>
      <w:proofErr w:type="spellStart"/>
      <w:r>
        <w:rPr>
          <w:iCs/>
        </w:rPr>
        <w:t>континуираном</w:t>
      </w:r>
      <w:proofErr w:type="spellEnd"/>
      <w:r>
        <w:rPr>
          <w:iCs/>
        </w:rPr>
        <w:t xml:space="preserve"> </w:t>
      </w:r>
      <w:proofErr w:type="spellStart"/>
      <w:r w:rsidRPr="00BE33D4">
        <w:rPr>
          <w:iCs/>
        </w:rPr>
        <w:t>учешћу</w:t>
      </w:r>
      <w:proofErr w:type="spellEnd"/>
      <w:r w:rsidRPr="00BE33D4">
        <w:rPr>
          <w:iCs/>
        </w:rPr>
        <w:t xml:space="preserve"> у </w:t>
      </w:r>
      <w:proofErr w:type="spellStart"/>
      <w:r w:rsidRPr="00BE33D4">
        <w:rPr>
          <w:iCs/>
        </w:rPr>
        <w:t>настави</w:t>
      </w:r>
      <w:proofErr w:type="spellEnd"/>
      <w:r w:rsidRPr="00BE33D4">
        <w:rPr>
          <w:iCs/>
        </w:rPr>
        <w:t xml:space="preserve"> - </w:t>
      </w:r>
      <w:proofErr w:type="spellStart"/>
      <w:r w:rsidRPr="00BE33D4">
        <w:t>од</w:t>
      </w:r>
      <w:proofErr w:type="spellEnd"/>
      <w:r w:rsidRPr="00BE33D4">
        <w:t xml:space="preserve"> 2016. </w:t>
      </w:r>
      <w:proofErr w:type="spellStart"/>
      <w:r w:rsidRPr="00BE33D4">
        <w:t>године</w:t>
      </w:r>
      <w:proofErr w:type="spellEnd"/>
      <w:r w:rsidRPr="00BE33D4">
        <w:t xml:space="preserve"> </w:t>
      </w:r>
      <w:proofErr w:type="spellStart"/>
      <w:r w:rsidRPr="00BE33D4">
        <w:t>као</w:t>
      </w:r>
      <w:proofErr w:type="spellEnd"/>
      <w:r w:rsidRPr="00BE33D4">
        <w:t xml:space="preserve"> </w:t>
      </w:r>
      <w:proofErr w:type="spellStart"/>
      <w:r w:rsidRPr="00BE33D4">
        <w:t>сарадница</w:t>
      </w:r>
      <w:proofErr w:type="spellEnd"/>
      <w:r w:rsidRPr="00BE33D4">
        <w:t xml:space="preserve"> у </w:t>
      </w:r>
      <w:proofErr w:type="spellStart"/>
      <w:r w:rsidRPr="00BE33D4">
        <w:t>настави</w:t>
      </w:r>
      <w:proofErr w:type="spellEnd"/>
      <w:r w:rsidRPr="00BE33D4">
        <w:t xml:space="preserve"> </w:t>
      </w:r>
      <w:proofErr w:type="spellStart"/>
      <w:r w:rsidRPr="00BE33D4">
        <w:t>током</w:t>
      </w:r>
      <w:proofErr w:type="spellEnd"/>
      <w:r w:rsidRPr="00BE33D4">
        <w:t xml:space="preserve"> </w:t>
      </w:r>
      <w:proofErr w:type="spellStart"/>
      <w:r w:rsidRPr="00BE33D4">
        <w:t>докторских</w:t>
      </w:r>
      <w:proofErr w:type="spellEnd"/>
      <w:r w:rsidRPr="00BE33D4">
        <w:t xml:space="preserve"> </w:t>
      </w:r>
      <w:proofErr w:type="spellStart"/>
      <w:r w:rsidRPr="00BE33D4">
        <w:t>студија</w:t>
      </w:r>
      <w:proofErr w:type="spellEnd"/>
      <w:r w:rsidRPr="00BE33D4">
        <w:t xml:space="preserve"> </w:t>
      </w:r>
      <w:proofErr w:type="spellStart"/>
      <w:r w:rsidRPr="00BE33D4">
        <w:t>на</w:t>
      </w:r>
      <w:proofErr w:type="spellEnd"/>
      <w:r w:rsidRPr="00BE33D4">
        <w:t xml:space="preserve"> </w:t>
      </w:r>
      <w:proofErr w:type="spellStart"/>
      <w:r w:rsidRPr="00BE33D4">
        <w:t>предметима</w:t>
      </w:r>
      <w:proofErr w:type="spellEnd"/>
      <w:r w:rsidRPr="00BE33D4">
        <w:t xml:space="preserve">: </w:t>
      </w:r>
      <w:proofErr w:type="spellStart"/>
      <w:r w:rsidRPr="00BE33D4">
        <w:t>Антропологија</w:t>
      </w:r>
      <w:proofErr w:type="spellEnd"/>
      <w:r w:rsidRPr="00BE33D4">
        <w:t xml:space="preserve"> </w:t>
      </w:r>
      <w:proofErr w:type="spellStart"/>
      <w:r w:rsidRPr="00BE33D4">
        <w:t>религије</w:t>
      </w:r>
      <w:proofErr w:type="spellEnd"/>
      <w:r w:rsidRPr="00BE33D4">
        <w:t xml:space="preserve">, </w:t>
      </w:r>
      <w:proofErr w:type="spellStart"/>
      <w:r w:rsidRPr="00BE33D4">
        <w:t>Национална</w:t>
      </w:r>
      <w:proofErr w:type="spellEnd"/>
      <w:r w:rsidRPr="00BE33D4">
        <w:t xml:space="preserve"> </w:t>
      </w:r>
      <w:proofErr w:type="spellStart"/>
      <w:r w:rsidRPr="00BE33D4">
        <w:t>етнологија</w:t>
      </w:r>
      <w:proofErr w:type="spellEnd"/>
      <w:r w:rsidRPr="00BE33D4">
        <w:t>/</w:t>
      </w:r>
      <w:proofErr w:type="spellStart"/>
      <w:r w:rsidRPr="00BE33D4">
        <w:t>антропологија</w:t>
      </w:r>
      <w:proofErr w:type="spellEnd"/>
      <w:r w:rsidRPr="00BE33D4">
        <w:t xml:space="preserve"> – </w:t>
      </w:r>
      <w:proofErr w:type="spellStart"/>
      <w:r w:rsidRPr="00BE33D4">
        <w:t>религија</w:t>
      </w:r>
      <w:proofErr w:type="spellEnd"/>
      <w:r w:rsidRPr="00BE33D4">
        <w:t xml:space="preserve"> и </w:t>
      </w:r>
      <w:proofErr w:type="spellStart"/>
      <w:r w:rsidRPr="00BE33D4">
        <w:t>род</w:t>
      </w:r>
      <w:proofErr w:type="spellEnd"/>
      <w:r w:rsidRPr="00BE33D4">
        <w:t xml:space="preserve">, </w:t>
      </w:r>
      <w:proofErr w:type="spellStart"/>
      <w:r w:rsidRPr="00BE33D4">
        <w:t>Материјална</w:t>
      </w:r>
      <w:proofErr w:type="spellEnd"/>
      <w:r w:rsidRPr="00BE33D4">
        <w:t xml:space="preserve"> </w:t>
      </w:r>
      <w:proofErr w:type="spellStart"/>
      <w:r w:rsidRPr="00BE33D4">
        <w:t>култура</w:t>
      </w:r>
      <w:proofErr w:type="spellEnd"/>
      <w:r w:rsidRPr="00BE33D4">
        <w:t xml:space="preserve"> </w:t>
      </w:r>
      <w:proofErr w:type="spellStart"/>
      <w:r w:rsidRPr="00BE33D4">
        <w:t>Србије</w:t>
      </w:r>
      <w:proofErr w:type="spellEnd"/>
      <w:r w:rsidRPr="00BE33D4">
        <w:t xml:space="preserve">, </w:t>
      </w:r>
      <w:proofErr w:type="spellStart"/>
      <w:r w:rsidRPr="00BE33D4">
        <w:t>Национална</w:t>
      </w:r>
      <w:proofErr w:type="spellEnd"/>
      <w:r w:rsidRPr="00BE33D4">
        <w:t xml:space="preserve"> </w:t>
      </w:r>
      <w:proofErr w:type="spellStart"/>
      <w:r w:rsidRPr="00BE33D4">
        <w:t>етнологија</w:t>
      </w:r>
      <w:proofErr w:type="spellEnd"/>
      <w:r w:rsidRPr="00BE33D4">
        <w:t>/</w:t>
      </w:r>
      <w:proofErr w:type="spellStart"/>
      <w:r w:rsidRPr="00BE33D4">
        <w:t>антропологија</w:t>
      </w:r>
      <w:proofErr w:type="spellEnd"/>
      <w:r w:rsidRPr="00BE33D4">
        <w:t xml:space="preserve"> – </w:t>
      </w:r>
      <w:proofErr w:type="spellStart"/>
      <w:r w:rsidRPr="00BE33D4">
        <w:t>економија</w:t>
      </w:r>
      <w:proofErr w:type="spellEnd"/>
      <w:r w:rsidRPr="00BE33D4">
        <w:t xml:space="preserve"> и </w:t>
      </w:r>
      <w:proofErr w:type="spellStart"/>
      <w:r w:rsidRPr="00BE33D4">
        <w:t>култура</w:t>
      </w:r>
      <w:proofErr w:type="spellEnd"/>
      <w:r w:rsidRPr="00BE33D4">
        <w:t xml:space="preserve">, а </w:t>
      </w:r>
      <w:proofErr w:type="spellStart"/>
      <w:r w:rsidRPr="00BE33D4">
        <w:t>од</w:t>
      </w:r>
      <w:proofErr w:type="spellEnd"/>
      <w:r w:rsidRPr="00BE33D4">
        <w:t xml:space="preserve"> 2017. </w:t>
      </w:r>
      <w:proofErr w:type="spellStart"/>
      <w:r w:rsidRPr="00BE33D4">
        <w:t>године</w:t>
      </w:r>
      <w:proofErr w:type="spellEnd"/>
      <w:r w:rsidRPr="00BE33D4">
        <w:t xml:space="preserve"> </w:t>
      </w:r>
      <w:proofErr w:type="spellStart"/>
      <w:r w:rsidRPr="00BE33D4">
        <w:t>као</w:t>
      </w:r>
      <w:proofErr w:type="spellEnd"/>
      <w:r w:rsidRPr="00BE33D4">
        <w:t xml:space="preserve"> </w:t>
      </w:r>
      <w:proofErr w:type="spellStart"/>
      <w:r w:rsidRPr="00BE33D4">
        <w:t>асистенткиња</w:t>
      </w:r>
      <w:proofErr w:type="spellEnd"/>
      <w:r w:rsidRPr="00BE33D4">
        <w:t xml:space="preserve"> </w:t>
      </w:r>
      <w:proofErr w:type="spellStart"/>
      <w:r w:rsidRPr="00BE33D4">
        <w:t>на</w:t>
      </w:r>
      <w:proofErr w:type="spellEnd"/>
      <w:r w:rsidRPr="00BE33D4">
        <w:t xml:space="preserve"> </w:t>
      </w:r>
      <w:proofErr w:type="spellStart"/>
      <w:r w:rsidRPr="00BE33D4">
        <w:t>истом</w:t>
      </w:r>
      <w:proofErr w:type="spellEnd"/>
      <w:r w:rsidRPr="00BE33D4">
        <w:t xml:space="preserve"> </w:t>
      </w:r>
      <w:proofErr w:type="spellStart"/>
      <w:r w:rsidRPr="00BE33D4">
        <w:t>одељењу</w:t>
      </w:r>
      <w:proofErr w:type="spellEnd"/>
      <w:r w:rsidRPr="00BE33D4">
        <w:t xml:space="preserve"> </w:t>
      </w:r>
      <w:proofErr w:type="spellStart"/>
      <w:r w:rsidRPr="00BE33D4">
        <w:t>на</w:t>
      </w:r>
      <w:proofErr w:type="spellEnd"/>
      <w:r w:rsidRPr="00BE33D4">
        <w:t xml:space="preserve"> </w:t>
      </w:r>
      <w:proofErr w:type="spellStart"/>
      <w:r w:rsidRPr="00BE33D4">
        <w:t>предметима</w:t>
      </w:r>
      <w:proofErr w:type="spellEnd"/>
      <w:r w:rsidRPr="00BE33D4">
        <w:t xml:space="preserve"> </w:t>
      </w:r>
      <w:proofErr w:type="spellStart"/>
      <w:r w:rsidRPr="00BE33D4">
        <w:t>Антропологија</w:t>
      </w:r>
      <w:proofErr w:type="spellEnd"/>
      <w:r w:rsidRPr="00BE33D4">
        <w:t xml:space="preserve"> </w:t>
      </w:r>
      <w:proofErr w:type="spellStart"/>
      <w:r w:rsidRPr="00BE33D4">
        <w:t>религије</w:t>
      </w:r>
      <w:proofErr w:type="spellEnd"/>
      <w:r w:rsidRPr="00BE33D4">
        <w:t xml:space="preserve"> и </w:t>
      </w:r>
      <w:proofErr w:type="spellStart"/>
      <w:r w:rsidRPr="00BE33D4">
        <w:t>Антропологија</w:t>
      </w:r>
      <w:proofErr w:type="spellEnd"/>
      <w:r w:rsidRPr="00BE33D4">
        <w:t xml:space="preserve"> </w:t>
      </w:r>
      <w:proofErr w:type="spellStart"/>
      <w:r w:rsidRPr="00BE33D4">
        <w:t>религије</w:t>
      </w:r>
      <w:proofErr w:type="spellEnd"/>
      <w:r w:rsidRPr="00BE33D4">
        <w:t xml:space="preserve"> и </w:t>
      </w:r>
      <w:proofErr w:type="spellStart"/>
      <w:r w:rsidRPr="00BE33D4">
        <w:t>рода</w:t>
      </w:r>
      <w:proofErr w:type="spellEnd"/>
      <w:r w:rsidRPr="00BE33D4">
        <w:t xml:space="preserve">. У </w:t>
      </w:r>
      <w:proofErr w:type="spellStart"/>
      <w:r w:rsidRPr="00BE33D4">
        <w:t>звању</w:t>
      </w:r>
      <w:proofErr w:type="spellEnd"/>
      <w:r w:rsidRPr="00BE33D4">
        <w:t xml:space="preserve"> </w:t>
      </w:r>
      <w:proofErr w:type="spellStart"/>
      <w:r w:rsidRPr="00BE33D4">
        <w:t>истраживача-сарадника</w:t>
      </w:r>
      <w:proofErr w:type="spellEnd"/>
      <w:r w:rsidRPr="00BE33D4">
        <w:t xml:space="preserve"> </w:t>
      </w:r>
      <w:proofErr w:type="spellStart"/>
      <w:r w:rsidRPr="00BE33D4">
        <w:t>др</w:t>
      </w:r>
      <w:proofErr w:type="spellEnd"/>
      <w:r w:rsidRPr="00BE33D4">
        <w:t xml:space="preserve"> </w:t>
      </w:r>
      <w:proofErr w:type="spellStart"/>
      <w:r w:rsidRPr="00BE33D4">
        <w:t>Невена</w:t>
      </w:r>
      <w:proofErr w:type="spellEnd"/>
      <w:r w:rsidRPr="00BE33D4">
        <w:t xml:space="preserve"> </w:t>
      </w:r>
      <w:proofErr w:type="spellStart"/>
      <w:r w:rsidRPr="00BE33D4">
        <w:t>Милановић</w:t>
      </w:r>
      <w:proofErr w:type="spellEnd"/>
      <w:r w:rsidRPr="00BE33D4">
        <w:t xml:space="preserve"> </w:t>
      </w:r>
      <w:proofErr w:type="spellStart"/>
      <w:r>
        <w:t>Минић</w:t>
      </w:r>
      <w:proofErr w:type="spellEnd"/>
      <w:r>
        <w:t xml:space="preserve"> </w:t>
      </w:r>
      <w:proofErr w:type="spellStart"/>
      <w:r w:rsidRPr="00BE33D4">
        <w:t>ради</w:t>
      </w:r>
      <w:proofErr w:type="spellEnd"/>
      <w:r w:rsidRPr="00BE33D4">
        <w:t xml:space="preserve"> </w:t>
      </w:r>
      <w:proofErr w:type="spellStart"/>
      <w:r w:rsidRPr="00BE33D4">
        <w:t>од</w:t>
      </w:r>
      <w:proofErr w:type="spellEnd"/>
      <w:r w:rsidRPr="00BE33D4">
        <w:t xml:space="preserve"> 2017. </w:t>
      </w:r>
      <w:proofErr w:type="spellStart"/>
      <w:r w:rsidRPr="00BE33D4">
        <w:t>године</w:t>
      </w:r>
      <w:proofErr w:type="spellEnd"/>
      <w:r w:rsidRPr="00BE33D4">
        <w:t xml:space="preserve"> </w:t>
      </w:r>
      <w:proofErr w:type="spellStart"/>
      <w:r w:rsidRPr="00BE33D4">
        <w:t>на</w:t>
      </w:r>
      <w:proofErr w:type="spellEnd"/>
      <w:r w:rsidRPr="00BE33D4">
        <w:t xml:space="preserve"> </w:t>
      </w:r>
      <w:proofErr w:type="spellStart"/>
      <w:r w:rsidRPr="00BE33D4">
        <w:t>пројекту</w:t>
      </w:r>
      <w:proofErr w:type="spellEnd"/>
      <w:r w:rsidRPr="00BE33D4">
        <w:t xml:space="preserve"> </w:t>
      </w:r>
      <w:proofErr w:type="spellStart"/>
      <w:r w:rsidRPr="00BE33D4">
        <w:t>истраживачком</w:t>
      </w:r>
      <w:proofErr w:type="spellEnd"/>
      <w:r w:rsidRPr="00BE33D4">
        <w:t xml:space="preserve"> </w:t>
      </w:r>
      <w:proofErr w:type="spellStart"/>
      <w:r w:rsidRPr="00BE33D4">
        <w:t>пројекту</w:t>
      </w:r>
      <w:proofErr w:type="spellEnd"/>
      <w:r w:rsidRPr="00BE33D4">
        <w:t xml:space="preserve"> „</w:t>
      </w:r>
      <w:proofErr w:type="spellStart"/>
      <w:r w:rsidRPr="00BE33D4">
        <w:t>Антрополошко</w:t>
      </w:r>
      <w:proofErr w:type="spellEnd"/>
      <w:r w:rsidRPr="00BE33D4">
        <w:t xml:space="preserve"> </w:t>
      </w:r>
      <w:proofErr w:type="spellStart"/>
      <w:r w:rsidRPr="00BE33D4">
        <w:t>проучавање</w:t>
      </w:r>
      <w:proofErr w:type="spellEnd"/>
      <w:r w:rsidRPr="00BE33D4">
        <w:t xml:space="preserve"> </w:t>
      </w:r>
      <w:proofErr w:type="spellStart"/>
      <w:r w:rsidRPr="00BE33D4">
        <w:t>Србије</w:t>
      </w:r>
      <w:proofErr w:type="spellEnd"/>
      <w:r w:rsidRPr="00BE33D4">
        <w:t xml:space="preserve"> – </w:t>
      </w:r>
      <w:proofErr w:type="spellStart"/>
      <w:r w:rsidRPr="00BE33D4">
        <w:t>од</w:t>
      </w:r>
      <w:proofErr w:type="spellEnd"/>
      <w:r w:rsidRPr="00BE33D4">
        <w:t xml:space="preserve"> </w:t>
      </w:r>
      <w:proofErr w:type="spellStart"/>
      <w:r w:rsidRPr="00BE33D4">
        <w:t>културног</w:t>
      </w:r>
      <w:proofErr w:type="spellEnd"/>
      <w:r w:rsidRPr="00BE33D4">
        <w:t xml:space="preserve"> </w:t>
      </w:r>
      <w:proofErr w:type="spellStart"/>
      <w:r w:rsidRPr="00BE33D4">
        <w:t>наслеђа</w:t>
      </w:r>
      <w:proofErr w:type="spellEnd"/>
      <w:r w:rsidRPr="00BE33D4">
        <w:t xml:space="preserve"> </w:t>
      </w:r>
      <w:proofErr w:type="spellStart"/>
      <w:r w:rsidRPr="00BE33D4">
        <w:t>до</w:t>
      </w:r>
      <w:proofErr w:type="spellEnd"/>
      <w:r w:rsidRPr="00BE33D4">
        <w:t xml:space="preserve"> </w:t>
      </w:r>
      <w:proofErr w:type="spellStart"/>
      <w:r w:rsidRPr="00BE33D4">
        <w:t>модерног</w:t>
      </w:r>
      <w:proofErr w:type="spellEnd"/>
      <w:r w:rsidRPr="00BE33D4">
        <w:t xml:space="preserve"> </w:t>
      </w:r>
      <w:proofErr w:type="spellStart"/>
      <w:proofErr w:type="gramStart"/>
      <w:r w:rsidRPr="00BE33D4">
        <w:t>друштва</w:t>
      </w:r>
      <w:proofErr w:type="spellEnd"/>
      <w:r w:rsidRPr="00BE33D4">
        <w:t>“</w:t>
      </w:r>
      <w:r w:rsidRPr="00BE33D4">
        <w:rPr>
          <w:i/>
        </w:rPr>
        <w:t xml:space="preserve"> </w:t>
      </w:r>
      <w:r w:rsidRPr="00BE33D4">
        <w:t>(</w:t>
      </w:r>
      <w:proofErr w:type="gramEnd"/>
      <w:r w:rsidRPr="00BE33D4">
        <w:t xml:space="preserve">177035) </w:t>
      </w:r>
      <w:proofErr w:type="spellStart"/>
      <w:r w:rsidRPr="00BE33D4">
        <w:t>који</w:t>
      </w:r>
      <w:proofErr w:type="spellEnd"/>
      <w:r w:rsidRPr="00BE33D4">
        <w:t xml:space="preserve"> </w:t>
      </w:r>
      <w:proofErr w:type="spellStart"/>
      <w:r w:rsidRPr="00BE33D4">
        <w:t>се</w:t>
      </w:r>
      <w:proofErr w:type="spellEnd"/>
      <w:r w:rsidRPr="00BE33D4">
        <w:t xml:space="preserve"> </w:t>
      </w:r>
      <w:proofErr w:type="spellStart"/>
      <w:r w:rsidRPr="00BE33D4">
        <w:t>финансира</w:t>
      </w:r>
      <w:proofErr w:type="spellEnd"/>
      <w:r w:rsidRPr="00BE33D4">
        <w:t xml:space="preserve"> </w:t>
      </w:r>
      <w:proofErr w:type="spellStart"/>
      <w:r w:rsidRPr="00BE33D4">
        <w:t>од</w:t>
      </w:r>
      <w:proofErr w:type="spellEnd"/>
      <w:r w:rsidRPr="00BE33D4">
        <w:t xml:space="preserve"> </w:t>
      </w:r>
      <w:proofErr w:type="spellStart"/>
      <w:r w:rsidRPr="00BE33D4">
        <w:t>стране</w:t>
      </w:r>
      <w:proofErr w:type="spellEnd"/>
      <w:r w:rsidRPr="00BE33D4">
        <w:t xml:space="preserve"> </w:t>
      </w:r>
      <w:proofErr w:type="spellStart"/>
      <w:r w:rsidRPr="00BE33D4">
        <w:t>републичког</w:t>
      </w:r>
      <w:proofErr w:type="spellEnd"/>
      <w:r w:rsidRPr="00BE33D4">
        <w:t xml:space="preserve"> </w:t>
      </w:r>
      <w:proofErr w:type="spellStart"/>
      <w:r w:rsidRPr="00BE33D4">
        <w:t>Министарства</w:t>
      </w:r>
      <w:proofErr w:type="spellEnd"/>
      <w:r w:rsidRPr="00BE33D4">
        <w:t xml:space="preserve"> </w:t>
      </w:r>
      <w:proofErr w:type="spellStart"/>
      <w:r w:rsidRPr="00BE33D4">
        <w:t>просвете</w:t>
      </w:r>
      <w:proofErr w:type="spellEnd"/>
      <w:r w:rsidRPr="00BE33D4">
        <w:t xml:space="preserve">, </w:t>
      </w:r>
      <w:proofErr w:type="spellStart"/>
      <w:r w:rsidRPr="00BE33D4">
        <w:t>науке</w:t>
      </w:r>
      <w:proofErr w:type="spellEnd"/>
      <w:r w:rsidRPr="00BE33D4">
        <w:t xml:space="preserve"> и </w:t>
      </w:r>
      <w:proofErr w:type="spellStart"/>
      <w:r w:rsidRPr="00BE33D4">
        <w:t>технолошког</w:t>
      </w:r>
      <w:proofErr w:type="spellEnd"/>
      <w:r w:rsidRPr="00BE33D4">
        <w:t xml:space="preserve"> </w:t>
      </w:r>
      <w:proofErr w:type="spellStart"/>
      <w:r w:rsidRPr="00BE33D4">
        <w:t>развоја</w:t>
      </w:r>
      <w:proofErr w:type="spellEnd"/>
      <w:r w:rsidRPr="00BE33D4">
        <w:t>.</w:t>
      </w:r>
      <w:r>
        <w:t xml:space="preserve"> </w:t>
      </w:r>
      <w:proofErr w:type="spellStart"/>
      <w:r>
        <w:t>O</w:t>
      </w:r>
      <w:r w:rsidRPr="0049781D">
        <w:t>д</w:t>
      </w:r>
      <w:proofErr w:type="spellEnd"/>
      <w:r>
        <w:t xml:space="preserve"> 2020. </w:t>
      </w:r>
      <w:proofErr w:type="spellStart"/>
      <w:r>
        <w:t>године</w:t>
      </w:r>
      <w:proofErr w:type="spellEnd"/>
      <w:r>
        <w:t xml:space="preserve">, у </w:t>
      </w:r>
      <w:proofErr w:type="spellStart"/>
      <w:r>
        <w:t>звању</w:t>
      </w:r>
      <w:proofErr w:type="spellEnd"/>
      <w:r>
        <w:t xml:space="preserve"> </w:t>
      </w:r>
      <w:proofErr w:type="spellStart"/>
      <w:r>
        <w:t>доцента</w:t>
      </w:r>
      <w:proofErr w:type="spellEnd"/>
      <w:r>
        <w:t>,</w:t>
      </w:r>
      <w:r w:rsidRPr="0049781D">
        <w:t xml:space="preserve"> </w:t>
      </w:r>
      <w:proofErr w:type="spellStart"/>
      <w:r>
        <w:t>ангажована</w:t>
      </w:r>
      <w:proofErr w:type="spellEnd"/>
      <w:r>
        <w:t xml:space="preserve"> </w:t>
      </w:r>
      <w:proofErr w:type="spellStart"/>
      <w:r>
        <w:t>је</w:t>
      </w:r>
      <w:proofErr w:type="spellEnd"/>
      <w:r>
        <w:t xml:space="preserve"> </w:t>
      </w:r>
      <w:proofErr w:type="spellStart"/>
      <w:r>
        <w:t>на</w:t>
      </w:r>
      <w:proofErr w:type="spellEnd"/>
      <w:r>
        <w:t xml:space="preserve"> </w:t>
      </w:r>
      <w:proofErr w:type="spellStart"/>
      <w:r>
        <w:t>предметима</w:t>
      </w:r>
      <w:proofErr w:type="spellEnd"/>
      <w:r>
        <w:t xml:space="preserve">: </w:t>
      </w:r>
      <w:proofErr w:type="spellStart"/>
      <w:r w:rsidRPr="0049781D">
        <w:t>Антропологија</w:t>
      </w:r>
      <w:proofErr w:type="spellEnd"/>
      <w:r w:rsidRPr="0049781D">
        <w:t xml:space="preserve"> </w:t>
      </w:r>
      <w:proofErr w:type="spellStart"/>
      <w:r w:rsidRPr="0049781D">
        <w:t>религије</w:t>
      </w:r>
      <w:proofErr w:type="spellEnd"/>
      <w:r w:rsidRPr="0049781D">
        <w:t xml:space="preserve">, </w:t>
      </w:r>
      <w:proofErr w:type="spellStart"/>
      <w:r w:rsidRPr="0049781D">
        <w:t>Национална</w:t>
      </w:r>
      <w:proofErr w:type="spellEnd"/>
      <w:r w:rsidRPr="0049781D">
        <w:t xml:space="preserve"> </w:t>
      </w:r>
      <w:proofErr w:type="spellStart"/>
      <w:r w:rsidRPr="0049781D">
        <w:t>етнологија</w:t>
      </w:r>
      <w:proofErr w:type="spellEnd"/>
      <w:r w:rsidRPr="0049781D">
        <w:t>/</w:t>
      </w:r>
      <w:proofErr w:type="spellStart"/>
      <w:r w:rsidRPr="0049781D">
        <w:t>антропологија</w:t>
      </w:r>
      <w:proofErr w:type="spellEnd"/>
      <w:r w:rsidRPr="0049781D">
        <w:t xml:space="preserve"> – </w:t>
      </w:r>
      <w:proofErr w:type="spellStart"/>
      <w:r w:rsidRPr="0049781D">
        <w:t>религија</w:t>
      </w:r>
      <w:proofErr w:type="spellEnd"/>
      <w:r w:rsidRPr="0049781D">
        <w:t xml:space="preserve"> и </w:t>
      </w:r>
      <w:proofErr w:type="spellStart"/>
      <w:r w:rsidRPr="0049781D">
        <w:t>род</w:t>
      </w:r>
      <w:proofErr w:type="spellEnd"/>
      <w:r>
        <w:t xml:space="preserve">, а </w:t>
      </w:r>
      <w:proofErr w:type="spellStart"/>
      <w:r>
        <w:t>од</w:t>
      </w:r>
      <w:proofErr w:type="spellEnd"/>
      <w:r>
        <w:t xml:space="preserve"> </w:t>
      </w:r>
      <w:r w:rsidRPr="0049781D">
        <w:t xml:space="preserve">2021. </w:t>
      </w:r>
      <w:proofErr w:type="spellStart"/>
      <w:r w:rsidRPr="0049781D">
        <w:t>године</w:t>
      </w:r>
      <w:proofErr w:type="spellEnd"/>
      <w:r w:rsidRPr="0049781D">
        <w:t xml:space="preserve"> </w:t>
      </w:r>
      <w:proofErr w:type="spellStart"/>
      <w:r>
        <w:t>самостално</w:t>
      </w:r>
      <w:proofErr w:type="spellEnd"/>
      <w:r>
        <w:t xml:space="preserve"> </w:t>
      </w:r>
      <w:proofErr w:type="spellStart"/>
      <w:r>
        <w:t>води</w:t>
      </w:r>
      <w:proofErr w:type="spellEnd"/>
      <w:r w:rsidRPr="0049781D">
        <w:t xml:space="preserve"> </w:t>
      </w:r>
      <w:r>
        <w:t xml:space="preserve">и </w:t>
      </w:r>
      <w:proofErr w:type="spellStart"/>
      <w:r w:rsidRPr="0049781D">
        <w:t>предмет</w:t>
      </w:r>
      <w:r>
        <w:t>е</w:t>
      </w:r>
      <w:proofErr w:type="spellEnd"/>
      <w:r>
        <w:t>:</w:t>
      </w:r>
      <w:r w:rsidRPr="0049781D">
        <w:t xml:space="preserve"> </w:t>
      </w:r>
      <w:proofErr w:type="spellStart"/>
      <w:r w:rsidRPr="0049781D">
        <w:t>Антропологија</w:t>
      </w:r>
      <w:proofErr w:type="spellEnd"/>
      <w:r w:rsidRPr="0049781D">
        <w:t xml:space="preserve"> </w:t>
      </w:r>
      <w:proofErr w:type="spellStart"/>
      <w:r w:rsidRPr="0049781D">
        <w:t>исхране</w:t>
      </w:r>
      <w:proofErr w:type="spellEnd"/>
      <w:r w:rsidRPr="0049781D">
        <w:t xml:space="preserve"> и </w:t>
      </w:r>
      <w:proofErr w:type="spellStart"/>
      <w:r w:rsidRPr="0049781D">
        <w:t>пића</w:t>
      </w:r>
      <w:proofErr w:type="spellEnd"/>
      <w:r w:rsidRPr="0049781D">
        <w:t xml:space="preserve"> (</w:t>
      </w:r>
      <w:proofErr w:type="spellStart"/>
      <w:r w:rsidRPr="0049781D">
        <w:t>основне</w:t>
      </w:r>
      <w:proofErr w:type="spellEnd"/>
      <w:r w:rsidRPr="0049781D">
        <w:t xml:space="preserve"> </w:t>
      </w:r>
      <w:proofErr w:type="spellStart"/>
      <w:r w:rsidRPr="0049781D">
        <w:t>студије</w:t>
      </w:r>
      <w:proofErr w:type="spellEnd"/>
      <w:r w:rsidRPr="0049781D">
        <w:t xml:space="preserve">), </w:t>
      </w:r>
      <w:proofErr w:type="spellStart"/>
      <w:r w:rsidRPr="0049781D">
        <w:t>Антропологија</w:t>
      </w:r>
      <w:proofErr w:type="spellEnd"/>
      <w:r w:rsidRPr="0049781D">
        <w:t xml:space="preserve"> </w:t>
      </w:r>
      <w:proofErr w:type="spellStart"/>
      <w:r w:rsidRPr="0049781D">
        <w:t>тела</w:t>
      </w:r>
      <w:proofErr w:type="spellEnd"/>
      <w:r w:rsidRPr="0049781D">
        <w:t xml:space="preserve"> (</w:t>
      </w:r>
      <w:proofErr w:type="spellStart"/>
      <w:r w:rsidRPr="0049781D">
        <w:t>мастер</w:t>
      </w:r>
      <w:proofErr w:type="spellEnd"/>
      <w:r w:rsidRPr="0049781D">
        <w:t xml:space="preserve"> </w:t>
      </w:r>
      <w:proofErr w:type="spellStart"/>
      <w:r w:rsidRPr="0049781D">
        <w:t>студије</w:t>
      </w:r>
      <w:proofErr w:type="spellEnd"/>
      <w:r w:rsidRPr="0049781D">
        <w:t xml:space="preserve">) и </w:t>
      </w:r>
      <w:proofErr w:type="spellStart"/>
      <w:r w:rsidRPr="0049781D">
        <w:t>Антропологија</w:t>
      </w:r>
      <w:proofErr w:type="spellEnd"/>
      <w:r w:rsidRPr="0049781D">
        <w:t xml:space="preserve"> </w:t>
      </w:r>
      <w:proofErr w:type="spellStart"/>
      <w:r w:rsidRPr="0049781D">
        <w:t>исхране</w:t>
      </w:r>
      <w:proofErr w:type="spellEnd"/>
      <w:r w:rsidRPr="0049781D">
        <w:t xml:space="preserve"> и </w:t>
      </w:r>
      <w:proofErr w:type="spellStart"/>
      <w:r w:rsidRPr="0049781D">
        <w:t>пића</w:t>
      </w:r>
      <w:proofErr w:type="spellEnd"/>
      <w:r w:rsidRPr="0049781D">
        <w:t xml:space="preserve"> (</w:t>
      </w:r>
      <w:proofErr w:type="spellStart"/>
      <w:r w:rsidRPr="0049781D">
        <w:t>докторске</w:t>
      </w:r>
      <w:proofErr w:type="spellEnd"/>
      <w:r w:rsidRPr="0049781D">
        <w:t xml:space="preserve"> </w:t>
      </w:r>
      <w:proofErr w:type="spellStart"/>
      <w:r w:rsidRPr="0049781D">
        <w:t>студије</w:t>
      </w:r>
      <w:proofErr w:type="spellEnd"/>
      <w:r w:rsidRPr="0049781D">
        <w:t xml:space="preserve">). </w:t>
      </w:r>
      <w:proofErr w:type="spellStart"/>
      <w:r w:rsidRPr="0049781D">
        <w:t>Добитница</w:t>
      </w:r>
      <w:proofErr w:type="spellEnd"/>
      <w:r w:rsidRPr="0049781D">
        <w:t xml:space="preserve"> </w:t>
      </w:r>
      <w:proofErr w:type="spellStart"/>
      <w:r w:rsidRPr="0049781D">
        <w:t>је</w:t>
      </w:r>
      <w:proofErr w:type="spellEnd"/>
      <w:r w:rsidRPr="0049781D">
        <w:t xml:space="preserve"> </w:t>
      </w:r>
      <w:proofErr w:type="spellStart"/>
      <w:r w:rsidRPr="0049781D">
        <w:t>награде</w:t>
      </w:r>
      <w:proofErr w:type="spellEnd"/>
      <w:r w:rsidRPr="0049781D">
        <w:t xml:space="preserve"> </w:t>
      </w:r>
      <w:proofErr w:type="spellStart"/>
      <w:r w:rsidRPr="0049781D">
        <w:t>за</w:t>
      </w:r>
      <w:proofErr w:type="spellEnd"/>
      <w:r w:rsidRPr="0049781D">
        <w:t xml:space="preserve"> </w:t>
      </w:r>
      <w:proofErr w:type="spellStart"/>
      <w:r w:rsidRPr="0049781D">
        <w:t>најбољи</w:t>
      </w:r>
      <w:proofErr w:type="spellEnd"/>
      <w:r w:rsidRPr="0049781D">
        <w:t xml:space="preserve"> </w:t>
      </w:r>
      <w:proofErr w:type="spellStart"/>
      <w:r w:rsidRPr="0049781D">
        <w:t>мастер</w:t>
      </w:r>
      <w:proofErr w:type="spellEnd"/>
      <w:r w:rsidRPr="0049781D">
        <w:t xml:space="preserve"> </w:t>
      </w:r>
      <w:proofErr w:type="spellStart"/>
      <w:r w:rsidRPr="0049781D">
        <w:t>рад</w:t>
      </w:r>
      <w:proofErr w:type="spellEnd"/>
      <w:r w:rsidRPr="0049781D">
        <w:t xml:space="preserve"> </w:t>
      </w:r>
      <w:proofErr w:type="spellStart"/>
      <w:r>
        <w:t>за</w:t>
      </w:r>
      <w:proofErr w:type="spellEnd"/>
      <w:r>
        <w:t xml:space="preserve"> </w:t>
      </w:r>
      <w:proofErr w:type="spellStart"/>
      <w:r>
        <w:t>академску</w:t>
      </w:r>
      <w:proofErr w:type="spellEnd"/>
      <w:r>
        <w:t xml:space="preserve"> </w:t>
      </w:r>
      <w:r w:rsidRPr="0049781D">
        <w:t xml:space="preserve">2012/2013 </w:t>
      </w:r>
      <w:proofErr w:type="spellStart"/>
      <w:r w:rsidRPr="0049781D">
        <w:t>годину</w:t>
      </w:r>
      <w:proofErr w:type="spellEnd"/>
      <w:r w:rsidRPr="0049781D">
        <w:t xml:space="preserve">, </w:t>
      </w:r>
      <w:proofErr w:type="spellStart"/>
      <w:r w:rsidRPr="0049781D">
        <w:t>као</w:t>
      </w:r>
      <w:proofErr w:type="spellEnd"/>
      <w:r w:rsidRPr="0049781D">
        <w:t xml:space="preserve"> и </w:t>
      </w:r>
      <w:proofErr w:type="spellStart"/>
      <w:r w:rsidRPr="0049781D">
        <w:t>две</w:t>
      </w:r>
      <w:proofErr w:type="spellEnd"/>
      <w:r w:rsidRPr="0049781D">
        <w:t xml:space="preserve"> </w:t>
      </w:r>
      <w:proofErr w:type="spellStart"/>
      <w:r w:rsidRPr="0049781D">
        <w:t>стипендије</w:t>
      </w:r>
      <w:proofErr w:type="spellEnd"/>
      <w:r w:rsidRPr="0049781D">
        <w:t xml:space="preserve">: </w:t>
      </w:r>
      <w:proofErr w:type="spellStart"/>
      <w:r w:rsidRPr="0049781D">
        <w:t>Доситејеве</w:t>
      </w:r>
      <w:proofErr w:type="spellEnd"/>
      <w:r w:rsidRPr="0049781D">
        <w:t xml:space="preserve"> </w:t>
      </w:r>
      <w:proofErr w:type="spellStart"/>
      <w:r w:rsidRPr="0049781D">
        <w:t>стипендије</w:t>
      </w:r>
      <w:proofErr w:type="spellEnd"/>
      <w:r w:rsidRPr="0049781D">
        <w:t xml:space="preserve"> </w:t>
      </w:r>
      <w:proofErr w:type="spellStart"/>
      <w:r w:rsidRPr="0049781D">
        <w:t>Фонда</w:t>
      </w:r>
      <w:proofErr w:type="spellEnd"/>
      <w:r w:rsidRPr="0049781D">
        <w:t xml:space="preserve"> </w:t>
      </w:r>
      <w:proofErr w:type="spellStart"/>
      <w:r w:rsidRPr="0049781D">
        <w:t>за</w:t>
      </w:r>
      <w:proofErr w:type="spellEnd"/>
      <w:r w:rsidRPr="0049781D">
        <w:t xml:space="preserve"> </w:t>
      </w:r>
      <w:proofErr w:type="spellStart"/>
      <w:r w:rsidRPr="0049781D">
        <w:t>младе</w:t>
      </w:r>
      <w:proofErr w:type="spellEnd"/>
      <w:r w:rsidRPr="0049781D">
        <w:t xml:space="preserve"> </w:t>
      </w:r>
      <w:proofErr w:type="spellStart"/>
      <w:r w:rsidRPr="0049781D">
        <w:t>таленте</w:t>
      </w:r>
      <w:proofErr w:type="spellEnd"/>
      <w:r w:rsidRPr="0049781D">
        <w:t xml:space="preserve"> </w:t>
      </w:r>
      <w:proofErr w:type="spellStart"/>
      <w:r w:rsidRPr="0049781D">
        <w:t>Републике</w:t>
      </w:r>
      <w:proofErr w:type="spellEnd"/>
      <w:r w:rsidRPr="0049781D">
        <w:t xml:space="preserve"> </w:t>
      </w:r>
      <w:proofErr w:type="spellStart"/>
      <w:r w:rsidRPr="0049781D">
        <w:t>Србије</w:t>
      </w:r>
      <w:proofErr w:type="spellEnd"/>
      <w:r w:rsidRPr="0049781D">
        <w:t xml:space="preserve"> (2011/2012) и </w:t>
      </w:r>
      <w:proofErr w:type="spellStart"/>
      <w:r w:rsidRPr="0049781D">
        <w:t>Државне</w:t>
      </w:r>
      <w:proofErr w:type="spellEnd"/>
      <w:r w:rsidRPr="0049781D">
        <w:t xml:space="preserve"> </w:t>
      </w:r>
      <w:proofErr w:type="spellStart"/>
      <w:r w:rsidRPr="0049781D">
        <w:t>стипендије</w:t>
      </w:r>
      <w:proofErr w:type="spellEnd"/>
      <w:r w:rsidRPr="0049781D">
        <w:t xml:space="preserve"> </w:t>
      </w:r>
      <w:proofErr w:type="spellStart"/>
      <w:r w:rsidRPr="0049781D">
        <w:t>Републике</w:t>
      </w:r>
      <w:proofErr w:type="spellEnd"/>
      <w:r w:rsidRPr="0049781D">
        <w:t xml:space="preserve"> </w:t>
      </w:r>
      <w:proofErr w:type="spellStart"/>
      <w:r w:rsidRPr="0049781D">
        <w:t>Србије</w:t>
      </w:r>
      <w:proofErr w:type="spellEnd"/>
      <w:r w:rsidRPr="0049781D">
        <w:t xml:space="preserve"> (2009/2010). </w:t>
      </w:r>
      <w:proofErr w:type="spellStart"/>
      <w:r>
        <w:t>Др</w:t>
      </w:r>
      <w:proofErr w:type="spellEnd"/>
      <w:r>
        <w:t xml:space="preserve"> </w:t>
      </w:r>
      <w:proofErr w:type="spellStart"/>
      <w:r>
        <w:t>Милановић</w:t>
      </w:r>
      <w:proofErr w:type="spellEnd"/>
      <w:r>
        <w:t xml:space="preserve"> </w:t>
      </w:r>
      <w:proofErr w:type="spellStart"/>
      <w:r>
        <w:t>Минић</w:t>
      </w:r>
      <w:proofErr w:type="spellEnd"/>
      <w:r>
        <w:t xml:space="preserve"> </w:t>
      </w:r>
      <w:proofErr w:type="spellStart"/>
      <w:r w:rsidRPr="0049781D">
        <w:t>тренутно</w:t>
      </w:r>
      <w:proofErr w:type="spellEnd"/>
      <w:r w:rsidRPr="0049781D">
        <w:t xml:space="preserve"> </w:t>
      </w:r>
      <w:proofErr w:type="spellStart"/>
      <w:r w:rsidRPr="0049781D">
        <w:t>је</w:t>
      </w:r>
      <w:proofErr w:type="spellEnd"/>
      <w:r w:rsidRPr="0049781D">
        <w:t xml:space="preserve"> </w:t>
      </w:r>
      <w:proofErr w:type="spellStart"/>
      <w:r w:rsidRPr="0049781D">
        <w:t>ангажована</w:t>
      </w:r>
      <w:proofErr w:type="spellEnd"/>
      <w:r w:rsidRPr="0049781D">
        <w:t xml:space="preserve"> </w:t>
      </w:r>
      <w:proofErr w:type="spellStart"/>
      <w:r w:rsidRPr="0049781D">
        <w:t>на</w:t>
      </w:r>
      <w:proofErr w:type="spellEnd"/>
      <w:r>
        <w:t xml:space="preserve"> </w:t>
      </w:r>
      <w:proofErr w:type="spellStart"/>
      <w:r>
        <w:t>следећим</w:t>
      </w:r>
      <w:proofErr w:type="spellEnd"/>
      <w:r w:rsidRPr="0049781D">
        <w:t xml:space="preserve"> </w:t>
      </w:r>
      <w:proofErr w:type="spellStart"/>
      <w:r w:rsidRPr="0049781D">
        <w:t>пројектима</w:t>
      </w:r>
      <w:proofErr w:type="spellEnd"/>
      <w:r w:rsidRPr="0049781D">
        <w:t xml:space="preserve"> </w:t>
      </w:r>
      <w:proofErr w:type="spellStart"/>
      <w:r w:rsidRPr="0049781D">
        <w:t>Министарства</w:t>
      </w:r>
      <w:proofErr w:type="spellEnd"/>
      <w:r w:rsidRPr="0049781D">
        <w:t xml:space="preserve"> </w:t>
      </w:r>
      <w:proofErr w:type="spellStart"/>
      <w:r w:rsidRPr="0049781D">
        <w:t>културе</w:t>
      </w:r>
      <w:proofErr w:type="spellEnd"/>
      <w:r w:rsidRPr="0049781D">
        <w:t xml:space="preserve">: </w:t>
      </w:r>
      <w:proofErr w:type="spellStart"/>
      <w:r w:rsidRPr="0049781D">
        <w:t>Семинар</w:t>
      </w:r>
      <w:proofErr w:type="spellEnd"/>
      <w:r w:rsidRPr="0049781D">
        <w:t xml:space="preserve"> </w:t>
      </w:r>
      <w:proofErr w:type="spellStart"/>
      <w:r w:rsidRPr="0049781D">
        <w:t>нематеријалног</w:t>
      </w:r>
      <w:proofErr w:type="spellEnd"/>
      <w:r w:rsidRPr="0049781D">
        <w:t xml:space="preserve"> </w:t>
      </w:r>
      <w:proofErr w:type="spellStart"/>
      <w:r w:rsidRPr="0049781D">
        <w:t>културног</w:t>
      </w:r>
      <w:proofErr w:type="spellEnd"/>
      <w:r w:rsidRPr="0049781D">
        <w:t xml:space="preserve"> </w:t>
      </w:r>
      <w:proofErr w:type="spellStart"/>
      <w:r w:rsidRPr="0049781D">
        <w:t>наслеђа</w:t>
      </w:r>
      <w:proofErr w:type="spellEnd"/>
      <w:r w:rsidRPr="0049781D">
        <w:t xml:space="preserve">, </w:t>
      </w:r>
      <w:proofErr w:type="spellStart"/>
      <w:r w:rsidRPr="0049781D">
        <w:t>Викенд</w:t>
      </w:r>
      <w:proofErr w:type="spellEnd"/>
      <w:r w:rsidRPr="0049781D">
        <w:t xml:space="preserve"> </w:t>
      </w:r>
      <w:proofErr w:type="spellStart"/>
      <w:r w:rsidRPr="0049781D">
        <w:t>нематеријалног</w:t>
      </w:r>
      <w:proofErr w:type="spellEnd"/>
      <w:r w:rsidRPr="0049781D">
        <w:t xml:space="preserve"> </w:t>
      </w:r>
      <w:proofErr w:type="spellStart"/>
      <w:r w:rsidRPr="0049781D">
        <w:t>културног</w:t>
      </w:r>
      <w:proofErr w:type="spellEnd"/>
      <w:r w:rsidRPr="0049781D">
        <w:t xml:space="preserve"> </w:t>
      </w:r>
      <w:proofErr w:type="spellStart"/>
      <w:r w:rsidRPr="0049781D">
        <w:t>наслеђа</w:t>
      </w:r>
      <w:proofErr w:type="spellEnd"/>
      <w:r w:rsidRPr="0049781D">
        <w:t xml:space="preserve">, </w:t>
      </w:r>
      <w:proofErr w:type="spellStart"/>
      <w:r w:rsidRPr="0049781D">
        <w:t>као</w:t>
      </w:r>
      <w:proofErr w:type="spellEnd"/>
      <w:r w:rsidRPr="0049781D">
        <w:t xml:space="preserve"> и </w:t>
      </w:r>
      <w:proofErr w:type="spellStart"/>
      <w:r w:rsidRPr="0049781D">
        <w:t>на</w:t>
      </w:r>
      <w:proofErr w:type="spellEnd"/>
      <w:r w:rsidRPr="0049781D">
        <w:t xml:space="preserve"> </w:t>
      </w:r>
      <w:proofErr w:type="spellStart"/>
      <w:r w:rsidRPr="0049781D">
        <w:t>пројекту</w:t>
      </w:r>
      <w:proofErr w:type="spellEnd"/>
      <w:r w:rsidRPr="0049781D">
        <w:t xml:space="preserve"> „</w:t>
      </w:r>
      <w:proofErr w:type="spellStart"/>
      <w:r w:rsidRPr="0049781D">
        <w:t>Човек</w:t>
      </w:r>
      <w:proofErr w:type="spellEnd"/>
      <w:r w:rsidRPr="0049781D">
        <w:t xml:space="preserve"> и </w:t>
      </w:r>
      <w:proofErr w:type="spellStart"/>
      <w:r w:rsidRPr="0049781D">
        <w:t>друштво</w:t>
      </w:r>
      <w:proofErr w:type="spellEnd"/>
      <w:r w:rsidRPr="0049781D">
        <w:t xml:space="preserve"> у </w:t>
      </w:r>
      <w:proofErr w:type="spellStart"/>
      <w:r w:rsidRPr="0049781D">
        <w:t>време</w:t>
      </w:r>
      <w:proofErr w:type="spellEnd"/>
      <w:r w:rsidRPr="0049781D">
        <w:t xml:space="preserve"> </w:t>
      </w:r>
      <w:proofErr w:type="spellStart"/>
      <w:proofErr w:type="gramStart"/>
      <w:r w:rsidRPr="0049781D">
        <w:t>кризе</w:t>
      </w:r>
      <w:proofErr w:type="spellEnd"/>
      <w:r w:rsidRPr="0049781D">
        <w:t>“</w:t>
      </w:r>
      <w:r>
        <w:t xml:space="preserve"> </w:t>
      </w:r>
      <w:proofErr w:type="spellStart"/>
      <w:r>
        <w:t>Филозофског</w:t>
      </w:r>
      <w:proofErr w:type="spellEnd"/>
      <w:proofErr w:type="gramEnd"/>
      <w:r>
        <w:t xml:space="preserve"> </w:t>
      </w:r>
      <w:proofErr w:type="spellStart"/>
      <w:r>
        <w:t>факултета</w:t>
      </w:r>
      <w:proofErr w:type="spellEnd"/>
      <w:r w:rsidRPr="0049781D">
        <w:t xml:space="preserve">. </w:t>
      </w:r>
      <w:proofErr w:type="spellStart"/>
      <w:r w:rsidRPr="0049781D">
        <w:t>Као</w:t>
      </w:r>
      <w:proofErr w:type="spellEnd"/>
      <w:r w:rsidRPr="0049781D">
        <w:t xml:space="preserve"> </w:t>
      </w:r>
      <w:proofErr w:type="spellStart"/>
      <w:r w:rsidRPr="0049781D">
        <w:t>научни</w:t>
      </w:r>
      <w:proofErr w:type="spellEnd"/>
      <w:r w:rsidRPr="0049781D">
        <w:t xml:space="preserve"> </w:t>
      </w:r>
      <w:proofErr w:type="spellStart"/>
      <w:r w:rsidRPr="0049781D">
        <w:t>сарадник</w:t>
      </w:r>
      <w:proofErr w:type="spellEnd"/>
      <w:r w:rsidRPr="0049781D">
        <w:t xml:space="preserve">, </w:t>
      </w:r>
      <w:proofErr w:type="spellStart"/>
      <w:r w:rsidRPr="0049781D">
        <w:t>ауторка</w:t>
      </w:r>
      <w:proofErr w:type="spellEnd"/>
      <w:r w:rsidRPr="0049781D">
        <w:t xml:space="preserve"> </w:t>
      </w:r>
      <w:proofErr w:type="spellStart"/>
      <w:r w:rsidRPr="0049781D">
        <w:t>је</w:t>
      </w:r>
      <w:proofErr w:type="spellEnd"/>
      <w:r w:rsidRPr="0049781D">
        <w:t xml:space="preserve"> </w:t>
      </w:r>
      <w:r w:rsidRPr="0049781D">
        <w:rPr>
          <w:lang w:val="sr-Cyrl-CS"/>
        </w:rPr>
        <w:t>више чланака у научним националним часописима међународног значаја, у врхунским часописима од националног значаја и истакнутим националним часописима, као и рада у зборнику од</w:t>
      </w:r>
      <w:r>
        <w:rPr>
          <w:lang w:val="sr-Cyrl-CS"/>
        </w:rPr>
        <w:t xml:space="preserve"> </w:t>
      </w:r>
      <w:proofErr w:type="spellStart"/>
      <w:r>
        <w:rPr>
          <w:lang w:val="sr-Cyrl-CS"/>
        </w:rPr>
        <w:t>истакнутног</w:t>
      </w:r>
      <w:proofErr w:type="spellEnd"/>
      <w:r w:rsidRPr="0049781D">
        <w:rPr>
          <w:lang w:val="sr-Cyrl-CS"/>
        </w:rPr>
        <w:t xml:space="preserve"> националног значаја.</w:t>
      </w:r>
      <w:r w:rsidRPr="0049781D">
        <w:t xml:space="preserve"> </w:t>
      </w:r>
      <w:proofErr w:type="spellStart"/>
      <w:r>
        <w:t>Др</w:t>
      </w:r>
      <w:proofErr w:type="spellEnd"/>
      <w:r>
        <w:t xml:space="preserve"> </w:t>
      </w:r>
      <w:proofErr w:type="spellStart"/>
      <w:r>
        <w:t>Невена</w:t>
      </w:r>
      <w:proofErr w:type="spellEnd"/>
      <w:r>
        <w:t xml:space="preserve"> </w:t>
      </w:r>
      <w:proofErr w:type="spellStart"/>
      <w:r>
        <w:t>Милановић</w:t>
      </w:r>
      <w:proofErr w:type="spellEnd"/>
      <w:r>
        <w:t xml:space="preserve"> </w:t>
      </w:r>
      <w:proofErr w:type="spellStart"/>
      <w:r>
        <w:t>Минић</w:t>
      </w:r>
      <w:proofErr w:type="spellEnd"/>
      <w:r>
        <w:t xml:space="preserve"> </w:t>
      </w:r>
      <w:proofErr w:type="spellStart"/>
      <w:r>
        <w:t>рецензирала</w:t>
      </w:r>
      <w:proofErr w:type="spellEnd"/>
      <w:r>
        <w:t xml:space="preserve"> </w:t>
      </w:r>
      <w:proofErr w:type="spellStart"/>
      <w:r>
        <w:t>је</w:t>
      </w:r>
      <w:proofErr w:type="spellEnd"/>
      <w:r>
        <w:t xml:space="preserve"> </w:t>
      </w:r>
      <w:proofErr w:type="spellStart"/>
      <w:r>
        <w:t>радове</w:t>
      </w:r>
      <w:proofErr w:type="spellEnd"/>
      <w:r>
        <w:t xml:space="preserve"> </w:t>
      </w:r>
      <w:proofErr w:type="spellStart"/>
      <w:proofErr w:type="gramStart"/>
      <w:r>
        <w:t>за</w:t>
      </w:r>
      <w:proofErr w:type="spellEnd"/>
      <w:r>
        <w:t xml:space="preserve">  </w:t>
      </w:r>
      <w:proofErr w:type="spellStart"/>
      <w:r w:rsidRPr="00984D82">
        <w:t>научн</w:t>
      </w:r>
      <w:r>
        <w:t>у</w:t>
      </w:r>
      <w:proofErr w:type="spellEnd"/>
      <w:proofErr w:type="gramEnd"/>
      <w:r w:rsidRPr="00984D82">
        <w:t xml:space="preserve">, </w:t>
      </w:r>
      <w:proofErr w:type="spellStart"/>
      <w:r w:rsidRPr="00984D82">
        <w:t>периодичн</w:t>
      </w:r>
      <w:r>
        <w:t>у</w:t>
      </w:r>
      <w:proofErr w:type="spellEnd"/>
      <w:r w:rsidRPr="00984D82">
        <w:t xml:space="preserve"> </w:t>
      </w:r>
      <w:proofErr w:type="spellStart"/>
      <w:r w:rsidRPr="00984D82">
        <w:t>публикациј</w:t>
      </w:r>
      <w:r>
        <w:t>у</w:t>
      </w:r>
      <w:proofErr w:type="spellEnd"/>
      <w:r w:rsidRPr="00984D82">
        <w:t xml:space="preserve"> </w:t>
      </w:r>
      <w:proofErr w:type="spellStart"/>
      <w:r w:rsidRPr="00984D82">
        <w:t>из</w:t>
      </w:r>
      <w:proofErr w:type="spellEnd"/>
      <w:r w:rsidRPr="00984D82">
        <w:t xml:space="preserve"> </w:t>
      </w:r>
      <w:proofErr w:type="spellStart"/>
      <w:r w:rsidRPr="00984D82">
        <w:t>области</w:t>
      </w:r>
      <w:proofErr w:type="spellEnd"/>
      <w:r w:rsidRPr="00984D82">
        <w:t xml:space="preserve"> </w:t>
      </w:r>
      <w:proofErr w:type="spellStart"/>
      <w:r w:rsidRPr="00984D82">
        <w:t>етнологије</w:t>
      </w:r>
      <w:proofErr w:type="spellEnd"/>
      <w:r w:rsidRPr="00984D82">
        <w:t xml:space="preserve"> и </w:t>
      </w:r>
      <w:proofErr w:type="spellStart"/>
      <w:r w:rsidRPr="00984D82">
        <w:t>антропологије</w:t>
      </w:r>
      <w:proofErr w:type="spellEnd"/>
      <w:r w:rsidRPr="00984D82">
        <w:t xml:space="preserve"> </w:t>
      </w:r>
      <w:r>
        <w:t xml:space="preserve">– </w:t>
      </w:r>
      <w:proofErr w:type="spellStart"/>
      <w:r w:rsidRPr="00984D82">
        <w:t>међународни</w:t>
      </w:r>
      <w:proofErr w:type="spellEnd"/>
      <w:r w:rsidRPr="00984D82">
        <w:t xml:space="preserve"> </w:t>
      </w:r>
      <w:proofErr w:type="spellStart"/>
      <w:r w:rsidRPr="00984D82">
        <w:t>часопис</w:t>
      </w:r>
      <w:proofErr w:type="spellEnd"/>
      <w:r>
        <w:t xml:space="preserve"> </w:t>
      </w:r>
      <w:proofErr w:type="spellStart"/>
      <w:r w:rsidRPr="00984D82">
        <w:rPr>
          <w:i/>
          <w:iCs/>
        </w:rPr>
        <w:t>Гласник</w:t>
      </w:r>
      <w:proofErr w:type="spellEnd"/>
      <w:r w:rsidRPr="00984D82">
        <w:rPr>
          <w:i/>
          <w:iCs/>
        </w:rPr>
        <w:t xml:space="preserve"> </w:t>
      </w:r>
      <w:proofErr w:type="spellStart"/>
      <w:r w:rsidRPr="00984D82">
        <w:rPr>
          <w:i/>
          <w:iCs/>
        </w:rPr>
        <w:t>Етнографског</w:t>
      </w:r>
      <w:proofErr w:type="spellEnd"/>
      <w:r w:rsidRPr="00984D82">
        <w:rPr>
          <w:i/>
          <w:iCs/>
        </w:rPr>
        <w:t xml:space="preserve"> </w:t>
      </w:r>
      <w:proofErr w:type="spellStart"/>
      <w:r w:rsidRPr="00984D82">
        <w:rPr>
          <w:i/>
          <w:iCs/>
        </w:rPr>
        <w:t>института</w:t>
      </w:r>
      <w:proofErr w:type="spellEnd"/>
      <w:r w:rsidRPr="00984D82">
        <w:rPr>
          <w:i/>
          <w:iCs/>
        </w:rPr>
        <w:t xml:space="preserve"> САНУ</w:t>
      </w:r>
      <w:r>
        <w:t xml:space="preserve">. </w:t>
      </w:r>
      <w:proofErr w:type="spellStart"/>
      <w:r w:rsidRPr="0049781D">
        <w:t>Учествовала</w:t>
      </w:r>
      <w:proofErr w:type="spellEnd"/>
      <w:r w:rsidRPr="0049781D">
        <w:t xml:space="preserve"> </w:t>
      </w:r>
      <w:proofErr w:type="spellStart"/>
      <w:r w:rsidRPr="0049781D">
        <w:t>је</w:t>
      </w:r>
      <w:proofErr w:type="spellEnd"/>
      <w:r w:rsidRPr="0049781D">
        <w:t xml:space="preserve"> </w:t>
      </w:r>
      <w:proofErr w:type="spellStart"/>
      <w:r w:rsidRPr="0049781D">
        <w:t>на</w:t>
      </w:r>
      <w:proofErr w:type="spellEnd"/>
      <w:r w:rsidRPr="0049781D">
        <w:t xml:space="preserve"> </w:t>
      </w:r>
      <w:proofErr w:type="spellStart"/>
      <w:r w:rsidRPr="0049781D">
        <w:t>више</w:t>
      </w:r>
      <w:proofErr w:type="spellEnd"/>
      <w:r w:rsidRPr="0049781D">
        <w:t xml:space="preserve"> </w:t>
      </w:r>
      <w:proofErr w:type="spellStart"/>
      <w:r w:rsidRPr="0049781D">
        <w:t>семинара</w:t>
      </w:r>
      <w:proofErr w:type="spellEnd"/>
      <w:r w:rsidRPr="0049781D">
        <w:t xml:space="preserve"> у </w:t>
      </w:r>
      <w:proofErr w:type="spellStart"/>
      <w:r w:rsidRPr="0049781D">
        <w:t>земљи</w:t>
      </w:r>
      <w:proofErr w:type="spellEnd"/>
      <w:r w:rsidRPr="0049781D">
        <w:t xml:space="preserve"> и </w:t>
      </w:r>
      <w:proofErr w:type="spellStart"/>
      <w:r w:rsidRPr="0049781D">
        <w:t>иностранству</w:t>
      </w:r>
      <w:proofErr w:type="spellEnd"/>
      <w:r w:rsidRPr="0049781D">
        <w:t xml:space="preserve">, </w:t>
      </w:r>
      <w:proofErr w:type="spellStart"/>
      <w:r w:rsidRPr="0049781D">
        <w:t>као</w:t>
      </w:r>
      <w:proofErr w:type="spellEnd"/>
      <w:r w:rsidRPr="0049781D">
        <w:t xml:space="preserve"> и </w:t>
      </w:r>
      <w:proofErr w:type="spellStart"/>
      <w:r w:rsidRPr="0049781D">
        <w:t>на</w:t>
      </w:r>
      <w:proofErr w:type="spellEnd"/>
      <w:r w:rsidRPr="0049781D">
        <w:t xml:space="preserve"> </w:t>
      </w:r>
      <w:proofErr w:type="spellStart"/>
      <w:r w:rsidRPr="0049781D">
        <w:t>националним</w:t>
      </w:r>
      <w:proofErr w:type="spellEnd"/>
      <w:r w:rsidRPr="0049781D">
        <w:t xml:space="preserve"> и </w:t>
      </w:r>
      <w:proofErr w:type="spellStart"/>
      <w:r w:rsidRPr="0049781D">
        <w:t>међународним</w:t>
      </w:r>
      <w:proofErr w:type="spellEnd"/>
      <w:r w:rsidRPr="0049781D">
        <w:t xml:space="preserve"> </w:t>
      </w:r>
      <w:proofErr w:type="spellStart"/>
      <w:r w:rsidRPr="0049781D">
        <w:t>конференцијама</w:t>
      </w:r>
      <w:proofErr w:type="spellEnd"/>
      <w:r w:rsidRPr="0049781D">
        <w:t xml:space="preserve"> („'</w:t>
      </w:r>
      <w:proofErr w:type="spellStart"/>
      <w:r w:rsidRPr="0049781D">
        <w:t>Етнос</w:t>
      </w:r>
      <w:proofErr w:type="spellEnd"/>
      <w:r w:rsidRPr="0049781D">
        <w:t xml:space="preserve">', </w:t>
      </w:r>
      <w:proofErr w:type="spellStart"/>
      <w:r w:rsidRPr="0049781D">
        <w:t>религија</w:t>
      </w:r>
      <w:proofErr w:type="spellEnd"/>
      <w:r w:rsidRPr="0049781D">
        <w:t xml:space="preserve"> и </w:t>
      </w:r>
      <w:proofErr w:type="spellStart"/>
      <w:r w:rsidRPr="0049781D">
        <w:t>идентитет</w:t>
      </w:r>
      <w:proofErr w:type="spellEnd"/>
      <w:r w:rsidRPr="0049781D">
        <w:t xml:space="preserve">: </w:t>
      </w:r>
      <w:proofErr w:type="spellStart"/>
      <w:r w:rsidRPr="0049781D">
        <w:t>научни</w:t>
      </w:r>
      <w:proofErr w:type="spellEnd"/>
      <w:r w:rsidRPr="0049781D">
        <w:t xml:space="preserve"> </w:t>
      </w:r>
      <w:proofErr w:type="spellStart"/>
      <w:r w:rsidRPr="0049781D">
        <w:t>скуп</w:t>
      </w:r>
      <w:proofErr w:type="spellEnd"/>
      <w:r w:rsidRPr="0049781D">
        <w:t xml:space="preserve"> у </w:t>
      </w:r>
      <w:proofErr w:type="spellStart"/>
      <w:r w:rsidRPr="0049781D">
        <w:t>част</w:t>
      </w:r>
      <w:proofErr w:type="spellEnd"/>
      <w:r w:rsidRPr="0049781D">
        <w:t xml:space="preserve"> </w:t>
      </w:r>
      <w:proofErr w:type="spellStart"/>
      <w:r w:rsidRPr="0049781D">
        <w:t>Душана</w:t>
      </w:r>
      <w:proofErr w:type="spellEnd"/>
      <w:r w:rsidRPr="0049781D">
        <w:t xml:space="preserve"> </w:t>
      </w:r>
      <w:proofErr w:type="spellStart"/>
      <w:proofErr w:type="gramStart"/>
      <w:r w:rsidRPr="0049781D">
        <w:t>Бандића</w:t>
      </w:r>
      <w:proofErr w:type="spellEnd"/>
      <w:r w:rsidRPr="0049781D">
        <w:t>“ 2014</w:t>
      </w:r>
      <w:proofErr w:type="gramEnd"/>
      <w:r w:rsidRPr="0049781D">
        <w:t xml:space="preserve">. </w:t>
      </w:r>
      <w:proofErr w:type="spellStart"/>
      <w:r w:rsidRPr="0049781D">
        <w:t>године</w:t>
      </w:r>
      <w:proofErr w:type="spellEnd"/>
      <w:r w:rsidRPr="0049781D">
        <w:t>; „</w:t>
      </w:r>
      <w:proofErr w:type="spellStart"/>
      <w:r w:rsidRPr="0049781D">
        <w:t>Антропологија</w:t>
      </w:r>
      <w:proofErr w:type="spellEnd"/>
      <w:r w:rsidRPr="0049781D">
        <w:t xml:space="preserve"> </w:t>
      </w:r>
      <w:proofErr w:type="spellStart"/>
      <w:proofErr w:type="gramStart"/>
      <w:r w:rsidRPr="0049781D">
        <w:t>музике</w:t>
      </w:r>
      <w:proofErr w:type="spellEnd"/>
      <w:r w:rsidRPr="0049781D">
        <w:t>“ 2018</w:t>
      </w:r>
      <w:proofErr w:type="gramEnd"/>
      <w:r w:rsidRPr="0049781D">
        <w:t xml:space="preserve">. </w:t>
      </w:r>
      <w:proofErr w:type="spellStart"/>
      <w:r w:rsidRPr="0049781D">
        <w:t>године</w:t>
      </w:r>
      <w:proofErr w:type="spellEnd"/>
      <w:r w:rsidRPr="0049781D">
        <w:t xml:space="preserve">; </w:t>
      </w:r>
      <w:proofErr w:type="spellStart"/>
      <w:r w:rsidRPr="0049781D">
        <w:t>панелно</w:t>
      </w:r>
      <w:proofErr w:type="spellEnd"/>
      <w:r w:rsidRPr="0049781D">
        <w:t xml:space="preserve"> </w:t>
      </w:r>
      <w:proofErr w:type="spellStart"/>
      <w:r w:rsidRPr="0049781D">
        <w:t>предавање</w:t>
      </w:r>
      <w:proofErr w:type="spellEnd"/>
      <w:r w:rsidRPr="0049781D">
        <w:t xml:space="preserve"> </w:t>
      </w:r>
      <w:proofErr w:type="spellStart"/>
      <w:r w:rsidRPr="0049781D">
        <w:t>по</w:t>
      </w:r>
      <w:proofErr w:type="spellEnd"/>
      <w:r w:rsidRPr="0049781D">
        <w:t xml:space="preserve"> </w:t>
      </w:r>
      <w:proofErr w:type="spellStart"/>
      <w:r w:rsidRPr="0049781D">
        <w:t>позиву</w:t>
      </w:r>
      <w:proofErr w:type="spellEnd"/>
      <w:r w:rsidRPr="0049781D">
        <w:t xml:space="preserve"> </w:t>
      </w:r>
      <w:proofErr w:type="spellStart"/>
      <w:r w:rsidRPr="0049781D">
        <w:t>на</w:t>
      </w:r>
      <w:proofErr w:type="spellEnd"/>
      <w:r w:rsidRPr="0049781D">
        <w:t xml:space="preserve"> </w:t>
      </w:r>
      <w:proofErr w:type="spellStart"/>
      <w:r w:rsidRPr="0049781D">
        <w:t>међународној</w:t>
      </w:r>
      <w:proofErr w:type="spellEnd"/>
      <w:r w:rsidRPr="0049781D">
        <w:t xml:space="preserve"> </w:t>
      </w:r>
      <w:proofErr w:type="spellStart"/>
      <w:r w:rsidRPr="0049781D">
        <w:t>конференцији</w:t>
      </w:r>
      <w:proofErr w:type="spellEnd"/>
      <w:r w:rsidRPr="0049781D">
        <w:t xml:space="preserve"> „</w:t>
      </w:r>
      <w:proofErr w:type="spellStart"/>
      <w:r w:rsidRPr="0049781D">
        <w:t>Изазови</w:t>
      </w:r>
      <w:proofErr w:type="spellEnd"/>
      <w:r w:rsidRPr="0049781D">
        <w:t xml:space="preserve"> </w:t>
      </w:r>
      <w:proofErr w:type="spellStart"/>
      <w:r w:rsidRPr="0049781D">
        <w:t>испијања</w:t>
      </w:r>
      <w:proofErr w:type="spellEnd"/>
      <w:r w:rsidRPr="0049781D">
        <w:t xml:space="preserve"> </w:t>
      </w:r>
      <w:proofErr w:type="spellStart"/>
      <w:proofErr w:type="gramStart"/>
      <w:r w:rsidRPr="0049781D">
        <w:t>културе</w:t>
      </w:r>
      <w:proofErr w:type="spellEnd"/>
      <w:r w:rsidRPr="0049781D">
        <w:t>“</w:t>
      </w:r>
      <w:proofErr w:type="gramEnd"/>
      <w:r w:rsidRPr="0049781D">
        <w:t xml:space="preserve">, у </w:t>
      </w:r>
      <w:proofErr w:type="spellStart"/>
      <w:r w:rsidRPr="0049781D">
        <w:t>Пазину</w:t>
      </w:r>
      <w:proofErr w:type="spellEnd"/>
      <w:r w:rsidRPr="0049781D">
        <w:t xml:space="preserve">, </w:t>
      </w:r>
      <w:proofErr w:type="spellStart"/>
      <w:r w:rsidRPr="0049781D">
        <w:t>Хрватска</w:t>
      </w:r>
      <w:proofErr w:type="spellEnd"/>
      <w:r w:rsidRPr="0049781D">
        <w:t xml:space="preserve">, 2019. </w:t>
      </w:r>
      <w:proofErr w:type="spellStart"/>
      <w:r w:rsidRPr="0049781D">
        <w:t>године</w:t>
      </w:r>
      <w:proofErr w:type="spellEnd"/>
      <w:r>
        <w:t xml:space="preserve">. </w:t>
      </w:r>
      <w:proofErr w:type="spellStart"/>
      <w:r>
        <w:t>Др</w:t>
      </w:r>
      <w:proofErr w:type="spellEnd"/>
      <w:r>
        <w:t xml:space="preserve"> </w:t>
      </w:r>
      <w:proofErr w:type="spellStart"/>
      <w:r>
        <w:t>Невена</w:t>
      </w:r>
      <w:proofErr w:type="spellEnd"/>
      <w:r>
        <w:t xml:space="preserve"> </w:t>
      </w:r>
      <w:proofErr w:type="spellStart"/>
      <w:r>
        <w:t>Милановић</w:t>
      </w:r>
      <w:proofErr w:type="spellEnd"/>
      <w:r>
        <w:t xml:space="preserve"> </w:t>
      </w:r>
      <w:proofErr w:type="spellStart"/>
      <w:r>
        <w:t>Минић</w:t>
      </w:r>
      <w:proofErr w:type="spellEnd"/>
      <w:r>
        <w:t xml:space="preserve"> </w:t>
      </w:r>
      <w:proofErr w:type="spellStart"/>
      <w:r>
        <w:t>је</w:t>
      </w:r>
      <w:proofErr w:type="spellEnd"/>
      <w:r>
        <w:t xml:space="preserve"> </w:t>
      </w:r>
      <w:proofErr w:type="spellStart"/>
      <w:r>
        <w:t>учествовала</w:t>
      </w:r>
      <w:proofErr w:type="spellEnd"/>
      <w:r>
        <w:t xml:space="preserve"> </w:t>
      </w:r>
      <w:proofErr w:type="spellStart"/>
      <w:r>
        <w:t>на</w:t>
      </w:r>
      <w:proofErr w:type="spellEnd"/>
      <w:r>
        <w:t xml:space="preserve"> </w:t>
      </w:r>
      <w:proofErr w:type="spellStart"/>
      <w:r>
        <w:t>две</w:t>
      </w:r>
      <w:proofErr w:type="spellEnd"/>
      <w:r>
        <w:t xml:space="preserve"> </w:t>
      </w:r>
      <w:proofErr w:type="spellStart"/>
      <w:r>
        <w:t>међународне</w:t>
      </w:r>
      <w:proofErr w:type="spellEnd"/>
      <w:r>
        <w:t xml:space="preserve"> </w:t>
      </w:r>
      <w:proofErr w:type="spellStart"/>
      <w:r>
        <w:t>конференције</w:t>
      </w:r>
      <w:proofErr w:type="spellEnd"/>
      <w:r>
        <w:t xml:space="preserve"> у 2024. </w:t>
      </w:r>
      <w:proofErr w:type="spellStart"/>
      <w:r>
        <w:t>години</w:t>
      </w:r>
      <w:proofErr w:type="spellEnd"/>
      <w:r>
        <w:t xml:space="preserve">: </w:t>
      </w:r>
      <w:r w:rsidRPr="0049781D">
        <w:t>„</w:t>
      </w:r>
      <w:proofErr w:type="spellStart"/>
      <w:r w:rsidRPr="0049781D">
        <w:rPr>
          <w:color w:val="000000"/>
          <w:shd w:val="clear" w:color="auto" w:fill="FFFFFF"/>
        </w:rPr>
        <w:t>Савремена</w:t>
      </w:r>
      <w:proofErr w:type="spellEnd"/>
      <w:r w:rsidRPr="0049781D">
        <w:rPr>
          <w:color w:val="000000"/>
          <w:shd w:val="clear" w:color="auto" w:fill="FFFFFF"/>
        </w:rPr>
        <w:t xml:space="preserve"> </w:t>
      </w:r>
      <w:proofErr w:type="spellStart"/>
      <w:r w:rsidRPr="0049781D">
        <w:rPr>
          <w:color w:val="000000"/>
          <w:shd w:val="clear" w:color="auto" w:fill="FFFFFF"/>
        </w:rPr>
        <w:t>српска</w:t>
      </w:r>
      <w:proofErr w:type="spellEnd"/>
      <w:r w:rsidRPr="0049781D">
        <w:rPr>
          <w:color w:val="000000"/>
          <w:shd w:val="clear" w:color="auto" w:fill="FFFFFF"/>
        </w:rPr>
        <w:t xml:space="preserve"> </w:t>
      </w:r>
      <w:proofErr w:type="spellStart"/>
      <w:r w:rsidRPr="0049781D">
        <w:rPr>
          <w:color w:val="000000"/>
          <w:shd w:val="clear" w:color="auto" w:fill="FFFFFF"/>
        </w:rPr>
        <w:t>фолклористика</w:t>
      </w:r>
      <w:proofErr w:type="spellEnd"/>
      <w:r w:rsidRPr="0049781D">
        <w:rPr>
          <w:color w:val="000000"/>
          <w:shd w:val="clear" w:color="auto" w:fill="FFFFFF"/>
        </w:rPr>
        <w:t xml:space="preserve"> </w:t>
      </w:r>
      <w:proofErr w:type="gramStart"/>
      <w:r w:rsidRPr="0049781D">
        <w:rPr>
          <w:color w:val="000000"/>
          <w:shd w:val="clear" w:color="auto" w:fill="FFFFFF"/>
        </w:rPr>
        <w:t>15“</w:t>
      </w:r>
      <w:r>
        <w:rPr>
          <w:color w:val="000000"/>
          <w:shd w:val="clear" w:color="auto" w:fill="FFFFFF"/>
        </w:rPr>
        <w:t xml:space="preserve"> у</w:t>
      </w:r>
      <w:proofErr w:type="gramEnd"/>
      <w:r>
        <w:rPr>
          <w:color w:val="000000"/>
          <w:shd w:val="clear" w:color="auto" w:fill="FFFFFF"/>
        </w:rPr>
        <w:t xml:space="preserve"> </w:t>
      </w:r>
      <w:proofErr w:type="spellStart"/>
      <w:r>
        <w:rPr>
          <w:color w:val="000000"/>
          <w:shd w:val="clear" w:color="auto" w:fill="FFFFFF"/>
        </w:rPr>
        <w:t>Тршићу</w:t>
      </w:r>
      <w:proofErr w:type="spellEnd"/>
      <w:r>
        <w:rPr>
          <w:color w:val="000000"/>
          <w:shd w:val="clear" w:color="auto" w:fill="FFFFFF"/>
        </w:rPr>
        <w:t>, и „</w:t>
      </w:r>
      <w:proofErr w:type="spellStart"/>
      <w:r w:rsidRPr="0049781D">
        <w:rPr>
          <w:color w:val="000000"/>
          <w:shd w:val="clear" w:color="auto" w:fill="FFFFFF"/>
        </w:rPr>
        <w:t>Језик</w:t>
      </w:r>
      <w:proofErr w:type="spellEnd"/>
      <w:r w:rsidRPr="0049781D">
        <w:rPr>
          <w:color w:val="000000"/>
          <w:shd w:val="clear" w:color="auto" w:fill="FFFFFF"/>
        </w:rPr>
        <w:t xml:space="preserve"> и </w:t>
      </w:r>
      <w:proofErr w:type="spellStart"/>
      <w:r w:rsidRPr="0049781D">
        <w:rPr>
          <w:color w:val="000000"/>
          <w:shd w:val="clear" w:color="auto" w:fill="FFFFFF"/>
        </w:rPr>
        <w:t>друштвене</w:t>
      </w:r>
      <w:proofErr w:type="spellEnd"/>
      <w:r w:rsidRPr="0049781D">
        <w:rPr>
          <w:color w:val="000000"/>
          <w:shd w:val="clear" w:color="auto" w:fill="FFFFFF"/>
        </w:rPr>
        <w:t xml:space="preserve"> </w:t>
      </w:r>
      <w:proofErr w:type="spellStart"/>
      <w:r w:rsidRPr="0049781D">
        <w:rPr>
          <w:color w:val="000000"/>
          <w:shd w:val="clear" w:color="auto" w:fill="FFFFFF"/>
        </w:rPr>
        <w:t>науке</w:t>
      </w:r>
      <w:proofErr w:type="spellEnd"/>
      <w:r w:rsidRPr="0049781D">
        <w:rPr>
          <w:color w:val="000000"/>
          <w:shd w:val="clear" w:color="auto" w:fill="FFFFFF"/>
        </w:rPr>
        <w:t xml:space="preserve"> у </w:t>
      </w:r>
      <w:proofErr w:type="spellStart"/>
      <w:r w:rsidRPr="0049781D">
        <w:rPr>
          <w:color w:val="000000"/>
          <w:shd w:val="clear" w:color="auto" w:fill="FFFFFF"/>
        </w:rPr>
        <w:t>контакту</w:t>
      </w:r>
      <w:proofErr w:type="spellEnd"/>
      <w:r w:rsidRPr="0049781D">
        <w:rPr>
          <w:color w:val="000000"/>
          <w:shd w:val="clear" w:color="auto" w:fill="FFFFFF"/>
        </w:rPr>
        <w:t xml:space="preserve">: </w:t>
      </w:r>
      <w:proofErr w:type="spellStart"/>
      <w:r w:rsidRPr="0049781D">
        <w:rPr>
          <w:color w:val="000000"/>
          <w:shd w:val="clear" w:color="auto" w:fill="FFFFFF"/>
        </w:rPr>
        <w:t>изазови</w:t>
      </w:r>
      <w:proofErr w:type="spellEnd"/>
      <w:r w:rsidRPr="0049781D">
        <w:rPr>
          <w:color w:val="000000"/>
          <w:shd w:val="clear" w:color="auto" w:fill="FFFFFF"/>
        </w:rPr>
        <w:t xml:space="preserve"> </w:t>
      </w:r>
      <w:proofErr w:type="spellStart"/>
      <w:r w:rsidRPr="0049781D">
        <w:rPr>
          <w:color w:val="000000"/>
          <w:shd w:val="clear" w:color="auto" w:fill="FFFFFF"/>
        </w:rPr>
        <w:lastRenderedPageBreak/>
        <w:t>интердисциплинарности</w:t>
      </w:r>
      <w:proofErr w:type="spellEnd"/>
      <w:r>
        <w:rPr>
          <w:color w:val="000000"/>
          <w:shd w:val="clear" w:color="auto" w:fill="FFFFFF"/>
        </w:rPr>
        <w:t xml:space="preserve">“, у </w:t>
      </w:r>
      <w:proofErr w:type="spellStart"/>
      <w:r>
        <w:rPr>
          <w:color w:val="000000"/>
          <w:shd w:val="clear" w:color="auto" w:fill="FFFFFF"/>
        </w:rPr>
        <w:t>Новом</w:t>
      </w:r>
      <w:proofErr w:type="spellEnd"/>
      <w:r>
        <w:rPr>
          <w:color w:val="000000"/>
          <w:shd w:val="clear" w:color="auto" w:fill="FFFFFF"/>
        </w:rPr>
        <w:t xml:space="preserve"> </w:t>
      </w:r>
      <w:proofErr w:type="spellStart"/>
      <w:r>
        <w:rPr>
          <w:color w:val="000000"/>
          <w:shd w:val="clear" w:color="auto" w:fill="FFFFFF"/>
        </w:rPr>
        <w:t>Саду</w:t>
      </w:r>
      <w:proofErr w:type="spellEnd"/>
      <w:r w:rsidRPr="0049781D">
        <w:t xml:space="preserve">. </w:t>
      </w:r>
      <w:r w:rsidRPr="00BE33D4">
        <w:t xml:space="preserve"> </w:t>
      </w:r>
      <w:proofErr w:type="spellStart"/>
      <w:r>
        <w:t>А</w:t>
      </w:r>
      <w:r w:rsidRPr="00BE33D4">
        <w:t>уторка</w:t>
      </w:r>
      <w:proofErr w:type="spellEnd"/>
      <w:r w:rsidRPr="00BE33D4">
        <w:t xml:space="preserve"> </w:t>
      </w:r>
      <w:proofErr w:type="spellStart"/>
      <w:r w:rsidRPr="00BE33D4">
        <w:t>је</w:t>
      </w:r>
      <w:proofErr w:type="spellEnd"/>
      <w:r>
        <w:t xml:space="preserve"> </w:t>
      </w:r>
      <w:proofErr w:type="spellStart"/>
      <w:r>
        <w:t>једне</w:t>
      </w:r>
      <w:proofErr w:type="spellEnd"/>
      <w:r>
        <w:t xml:space="preserve"> </w:t>
      </w:r>
      <w:proofErr w:type="spellStart"/>
      <w:r>
        <w:t>монографске</w:t>
      </w:r>
      <w:proofErr w:type="spellEnd"/>
      <w:r>
        <w:t xml:space="preserve"> </w:t>
      </w:r>
      <w:proofErr w:type="spellStart"/>
      <w:r>
        <w:t>студије</w:t>
      </w:r>
      <w:proofErr w:type="spellEnd"/>
      <w:r>
        <w:t xml:space="preserve">, а </w:t>
      </w:r>
      <w:proofErr w:type="spellStart"/>
      <w:r>
        <w:t>као</w:t>
      </w:r>
      <w:proofErr w:type="spellEnd"/>
      <w:r w:rsidRPr="00BE33D4">
        <w:t xml:space="preserve"> </w:t>
      </w:r>
      <w:proofErr w:type="spellStart"/>
      <w:r>
        <w:t>научни</w:t>
      </w:r>
      <w:proofErr w:type="spellEnd"/>
      <w:r>
        <w:t xml:space="preserve"> </w:t>
      </w:r>
      <w:proofErr w:type="spellStart"/>
      <w:r>
        <w:t>сарадник</w:t>
      </w:r>
      <w:proofErr w:type="spellEnd"/>
      <w:r w:rsidRPr="00BE33D4">
        <w:t xml:space="preserve"> </w:t>
      </w:r>
      <w:proofErr w:type="spellStart"/>
      <w:r w:rsidRPr="00BE33D4">
        <w:t>више</w:t>
      </w:r>
      <w:proofErr w:type="spellEnd"/>
      <w:r w:rsidRPr="00BE33D4">
        <w:t xml:space="preserve"> </w:t>
      </w:r>
      <w:proofErr w:type="spellStart"/>
      <w:r w:rsidRPr="00BE33D4">
        <w:t>самосталних</w:t>
      </w:r>
      <w:proofErr w:type="spellEnd"/>
      <w:r w:rsidRPr="00BE33D4">
        <w:t xml:space="preserve"> </w:t>
      </w:r>
      <w:proofErr w:type="spellStart"/>
      <w:r w:rsidRPr="00BE33D4">
        <w:t>научних</w:t>
      </w:r>
      <w:proofErr w:type="spellEnd"/>
      <w:r w:rsidRPr="00BE33D4">
        <w:t xml:space="preserve"> </w:t>
      </w:r>
      <w:proofErr w:type="spellStart"/>
      <w:r w:rsidRPr="00BE33D4">
        <w:t>чланака</w:t>
      </w:r>
      <w:proofErr w:type="spellEnd"/>
      <w:r w:rsidRPr="00BE33D4">
        <w:t xml:space="preserve"> у </w:t>
      </w:r>
      <w:proofErr w:type="spellStart"/>
      <w:r w:rsidRPr="00BE33D4">
        <w:t>часописима</w:t>
      </w:r>
      <w:proofErr w:type="spellEnd"/>
      <w:r w:rsidRPr="00BE33D4">
        <w:t xml:space="preserve"> </w:t>
      </w:r>
      <w:proofErr w:type="spellStart"/>
      <w:r w:rsidRPr="00BE33D4">
        <w:t>од</w:t>
      </w:r>
      <w:proofErr w:type="spellEnd"/>
      <w:r w:rsidRPr="00BE33D4">
        <w:t xml:space="preserve"> </w:t>
      </w:r>
      <w:proofErr w:type="spellStart"/>
      <w:r w:rsidRPr="00BE33D4">
        <w:t>водећег</w:t>
      </w:r>
      <w:proofErr w:type="spellEnd"/>
      <w:r w:rsidRPr="00BE33D4">
        <w:t xml:space="preserve"> </w:t>
      </w:r>
      <w:proofErr w:type="spellStart"/>
      <w:r w:rsidRPr="00BE33D4">
        <w:t>националног</w:t>
      </w:r>
      <w:proofErr w:type="spellEnd"/>
      <w:r w:rsidRPr="00BE33D4">
        <w:t xml:space="preserve"> и </w:t>
      </w:r>
      <w:proofErr w:type="spellStart"/>
      <w:r w:rsidRPr="00BE33D4">
        <w:t>међународног</w:t>
      </w:r>
      <w:proofErr w:type="spellEnd"/>
      <w:r w:rsidRPr="00BE33D4">
        <w:t xml:space="preserve"> </w:t>
      </w:r>
      <w:proofErr w:type="spellStart"/>
      <w:r w:rsidRPr="00BE33D4">
        <w:t>значаја</w:t>
      </w:r>
      <w:proofErr w:type="spellEnd"/>
      <w:r w:rsidRPr="00BE33D4">
        <w:t>.</w:t>
      </w:r>
      <w:r>
        <w:t xml:space="preserve">  </w:t>
      </w:r>
      <w:proofErr w:type="spellStart"/>
      <w:r>
        <w:t>Др</w:t>
      </w:r>
      <w:proofErr w:type="spellEnd"/>
      <w:r>
        <w:t xml:space="preserve"> </w:t>
      </w:r>
      <w:proofErr w:type="spellStart"/>
      <w:r>
        <w:t>Милановић</w:t>
      </w:r>
      <w:proofErr w:type="spellEnd"/>
      <w:r>
        <w:t xml:space="preserve"> </w:t>
      </w:r>
      <w:proofErr w:type="spellStart"/>
      <w:r>
        <w:t>Минић</w:t>
      </w:r>
      <w:proofErr w:type="spellEnd"/>
      <w:r>
        <w:t xml:space="preserve"> </w:t>
      </w:r>
      <w:proofErr w:type="spellStart"/>
      <w:r>
        <w:t>с</w:t>
      </w:r>
      <w:r w:rsidRPr="00BE33D4">
        <w:t>екретар</w:t>
      </w:r>
      <w:proofErr w:type="spellEnd"/>
      <w:r w:rsidRPr="00BE33D4">
        <w:t xml:space="preserve"> </w:t>
      </w:r>
      <w:proofErr w:type="spellStart"/>
      <w:r w:rsidRPr="00BE33D4">
        <w:t>је</w:t>
      </w:r>
      <w:proofErr w:type="spellEnd"/>
      <w:r w:rsidRPr="00BE33D4">
        <w:t xml:space="preserve"> </w:t>
      </w:r>
      <w:proofErr w:type="spellStart"/>
      <w:r w:rsidRPr="00BE33D4">
        <w:t>редакције</w:t>
      </w:r>
      <w:proofErr w:type="spellEnd"/>
      <w:r w:rsidRPr="00BE33D4">
        <w:t xml:space="preserve"> </w:t>
      </w:r>
      <w:proofErr w:type="spellStart"/>
      <w:r w:rsidRPr="00BE33D4">
        <w:t>издања</w:t>
      </w:r>
      <w:proofErr w:type="spellEnd"/>
      <w:r w:rsidRPr="00BE33D4">
        <w:t xml:space="preserve"> ЕАП (</w:t>
      </w:r>
      <w:proofErr w:type="spellStart"/>
      <w:r w:rsidRPr="00BE33D4">
        <w:t>Етноантрополошки</w:t>
      </w:r>
      <w:proofErr w:type="spellEnd"/>
      <w:r w:rsidRPr="00BE33D4">
        <w:t xml:space="preserve"> </w:t>
      </w:r>
      <w:proofErr w:type="spellStart"/>
      <w:r w:rsidRPr="00BE33D4">
        <w:t>проблеми</w:t>
      </w:r>
      <w:proofErr w:type="spellEnd"/>
      <w:r w:rsidRPr="00BE33D4">
        <w:t xml:space="preserve">) </w:t>
      </w:r>
      <w:proofErr w:type="spellStart"/>
      <w:r w:rsidRPr="00BE33D4">
        <w:t>монографија</w:t>
      </w:r>
      <w:proofErr w:type="spellEnd"/>
      <w:r w:rsidRPr="00BE33D4">
        <w:t xml:space="preserve"> </w:t>
      </w:r>
      <w:proofErr w:type="spellStart"/>
      <w:r w:rsidRPr="00BE33D4">
        <w:t>Одељења</w:t>
      </w:r>
      <w:proofErr w:type="spellEnd"/>
      <w:r w:rsidRPr="00BE33D4">
        <w:t xml:space="preserve"> </w:t>
      </w:r>
      <w:proofErr w:type="spellStart"/>
      <w:r w:rsidRPr="00BE33D4">
        <w:t>за</w:t>
      </w:r>
      <w:proofErr w:type="spellEnd"/>
      <w:r w:rsidRPr="00BE33D4">
        <w:t xml:space="preserve"> </w:t>
      </w:r>
      <w:proofErr w:type="spellStart"/>
      <w:r w:rsidRPr="00BE33D4">
        <w:t>етнологију</w:t>
      </w:r>
      <w:proofErr w:type="spellEnd"/>
      <w:r w:rsidRPr="00BE33D4">
        <w:t xml:space="preserve"> и </w:t>
      </w:r>
      <w:proofErr w:type="spellStart"/>
      <w:r w:rsidRPr="00BE33D4">
        <w:t>антропологију</w:t>
      </w:r>
      <w:proofErr w:type="spellEnd"/>
      <w:r w:rsidRPr="00BE33D4">
        <w:t xml:space="preserve">. </w:t>
      </w:r>
      <w:proofErr w:type="spellStart"/>
      <w:r>
        <w:t>Током</w:t>
      </w:r>
      <w:proofErr w:type="spellEnd"/>
      <w:r>
        <w:t xml:space="preserve"> </w:t>
      </w:r>
      <w:proofErr w:type="spellStart"/>
      <w:r>
        <w:t>основних</w:t>
      </w:r>
      <w:proofErr w:type="spellEnd"/>
      <w:r>
        <w:t xml:space="preserve"> и </w:t>
      </w:r>
      <w:proofErr w:type="spellStart"/>
      <w:r>
        <w:t>мастер</w:t>
      </w:r>
      <w:proofErr w:type="spellEnd"/>
      <w:r>
        <w:t xml:space="preserve"> </w:t>
      </w:r>
      <w:proofErr w:type="spellStart"/>
      <w:r>
        <w:t>студија</w:t>
      </w:r>
      <w:proofErr w:type="spellEnd"/>
      <w:r>
        <w:t xml:space="preserve">, а </w:t>
      </w:r>
      <w:proofErr w:type="spellStart"/>
      <w:r>
        <w:t>затим</w:t>
      </w:r>
      <w:proofErr w:type="spellEnd"/>
      <w:r>
        <w:t xml:space="preserve"> и </w:t>
      </w:r>
      <w:proofErr w:type="spellStart"/>
      <w:r>
        <w:t>од</w:t>
      </w:r>
      <w:proofErr w:type="spellEnd"/>
      <w:r>
        <w:t xml:space="preserve"> </w:t>
      </w:r>
      <w:proofErr w:type="spellStart"/>
      <w:r>
        <w:t>ступања</w:t>
      </w:r>
      <w:proofErr w:type="spellEnd"/>
      <w:r>
        <w:t xml:space="preserve"> у </w:t>
      </w:r>
      <w:proofErr w:type="spellStart"/>
      <w:r>
        <w:t>радни</w:t>
      </w:r>
      <w:proofErr w:type="spellEnd"/>
      <w:r>
        <w:t xml:space="preserve"> </w:t>
      </w:r>
      <w:proofErr w:type="spellStart"/>
      <w:r>
        <w:t>однос</w:t>
      </w:r>
      <w:proofErr w:type="spellEnd"/>
      <w:r>
        <w:t xml:space="preserve"> 2017. </w:t>
      </w:r>
      <w:proofErr w:type="spellStart"/>
      <w:r>
        <w:t>Године</w:t>
      </w:r>
      <w:proofErr w:type="spellEnd"/>
      <w:r>
        <w:t xml:space="preserve"> у </w:t>
      </w:r>
      <w:proofErr w:type="spellStart"/>
      <w:r>
        <w:t>звању</w:t>
      </w:r>
      <w:proofErr w:type="spellEnd"/>
      <w:r>
        <w:t xml:space="preserve"> </w:t>
      </w:r>
      <w:proofErr w:type="spellStart"/>
      <w:r>
        <w:t>асистента</w:t>
      </w:r>
      <w:proofErr w:type="spellEnd"/>
      <w:r>
        <w:t xml:space="preserve"> и </w:t>
      </w:r>
      <w:proofErr w:type="spellStart"/>
      <w:r>
        <w:t>истраживача-сарадника</w:t>
      </w:r>
      <w:proofErr w:type="spellEnd"/>
      <w:r>
        <w:t xml:space="preserve"> а </w:t>
      </w:r>
      <w:proofErr w:type="spellStart"/>
      <w:r>
        <w:t>потом</w:t>
      </w:r>
      <w:proofErr w:type="spellEnd"/>
      <w:r>
        <w:t xml:space="preserve"> у </w:t>
      </w:r>
      <w:proofErr w:type="spellStart"/>
      <w:r>
        <w:t>звању</w:t>
      </w:r>
      <w:proofErr w:type="spellEnd"/>
      <w:r>
        <w:t xml:space="preserve"> </w:t>
      </w:r>
      <w:proofErr w:type="spellStart"/>
      <w:r>
        <w:t>доцента</w:t>
      </w:r>
      <w:proofErr w:type="spellEnd"/>
      <w:r>
        <w:t xml:space="preserve"> и </w:t>
      </w:r>
      <w:proofErr w:type="spellStart"/>
      <w:r>
        <w:t>научног</w:t>
      </w:r>
      <w:proofErr w:type="spellEnd"/>
      <w:r>
        <w:t xml:space="preserve"> </w:t>
      </w:r>
      <w:proofErr w:type="spellStart"/>
      <w:r>
        <w:t>сарадника</w:t>
      </w:r>
      <w:proofErr w:type="spellEnd"/>
      <w:r>
        <w:t xml:space="preserve"> 2020. </w:t>
      </w:r>
      <w:proofErr w:type="spellStart"/>
      <w:r>
        <w:t>године</w:t>
      </w:r>
      <w:proofErr w:type="spellEnd"/>
      <w:r>
        <w:t xml:space="preserve">, </w:t>
      </w:r>
      <w:proofErr w:type="spellStart"/>
      <w:r>
        <w:t>др</w:t>
      </w:r>
      <w:proofErr w:type="spellEnd"/>
      <w:r>
        <w:t xml:space="preserve"> </w:t>
      </w:r>
      <w:proofErr w:type="spellStart"/>
      <w:r>
        <w:t>Невена</w:t>
      </w:r>
      <w:proofErr w:type="spellEnd"/>
      <w:r>
        <w:t xml:space="preserve"> </w:t>
      </w:r>
      <w:proofErr w:type="spellStart"/>
      <w:r>
        <w:t>Милановић</w:t>
      </w:r>
      <w:proofErr w:type="spellEnd"/>
      <w:r>
        <w:t xml:space="preserve"> </w:t>
      </w:r>
      <w:proofErr w:type="spellStart"/>
      <w:r>
        <w:t>Минић</w:t>
      </w:r>
      <w:proofErr w:type="spellEnd"/>
      <w:r>
        <w:t xml:space="preserve"> </w:t>
      </w:r>
      <w:proofErr w:type="spellStart"/>
      <w:r>
        <w:t>активно</w:t>
      </w:r>
      <w:proofErr w:type="spellEnd"/>
      <w:r>
        <w:t xml:space="preserve"> </w:t>
      </w:r>
      <w:proofErr w:type="spellStart"/>
      <w:r>
        <w:t>учествује</w:t>
      </w:r>
      <w:proofErr w:type="spellEnd"/>
      <w:r>
        <w:t xml:space="preserve"> у </w:t>
      </w:r>
      <w:proofErr w:type="spellStart"/>
      <w:r>
        <w:t>организацијама</w:t>
      </w:r>
      <w:proofErr w:type="spellEnd"/>
      <w:r>
        <w:t xml:space="preserve"> </w:t>
      </w:r>
      <w:proofErr w:type="spellStart"/>
      <w:r>
        <w:t>промоције</w:t>
      </w:r>
      <w:proofErr w:type="spellEnd"/>
      <w:r>
        <w:t xml:space="preserve"> </w:t>
      </w:r>
      <w:proofErr w:type="spellStart"/>
      <w:r>
        <w:t>Факултета</w:t>
      </w:r>
      <w:proofErr w:type="spellEnd"/>
      <w:r>
        <w:t xml:space="preserve"> и </w:t>
      </w:r>
      <w:proofErr w:type="spellStart"/>
      <w:r>
        <w:t>Одељења</w:t>
      </w:r>
      <w:proofErr w:type="spellEnd"/>
      <w:r>
        <w:t xml:space="preserve"> </w:t>
      </w:r>
      <w:proofErr w:type="spellStart"/>
      <w:r>
        <w:t>за</w:t>
      </w:r>
      <w:proofErr w:type="spellEnd"/>
      <w:r>
        <w:t xml:space="preserve"> </w:t>
      </w:r>
      <w:proofErr w:type="spellStart"/>
      <w:r>
        <w:t>етнологију</w:t>
      </w:r>
      <w:proofErr w:type="spellEnd"/>
      <w:r>
        <w:t xml:space="preserve"> и </w:t>
      </w:r>
      <w:proofErr w:type="spellStart"/>
      <w:r>
        <w:t>антропологију</w:t>
      </w:r>
      <w:proofErr w:type="spellEnd"/>
      <w:r>
        <w:t xml:space="preserve"> </w:t>
      </w:r>
      <w:proofErr w:type="spellStart"/>
      <w:r>
        <w:t>као</w:t>
      </w:r>
      <w:proofErr w:type="spellEnd"/>
      <w:r>
        <w:t xml:space="preserve"> </w:t>
      </w:r>
      <w:proofErr w:type="spellStart"/>
      <w:r>
        <w:t>члан</w:t>
      </w:r>
      <w:proofErr w:type="spellEnd"/>
      <w:r>
        <w:t xml:space="preserve"> </w:t>
      </w:r>
      <w:proofErr w:type="spellStart"/>
      <w:r>
        <w:t>тима</w:t>
      </w:r>
      <w:proofErr w:type="spellEnd"/>
      <w:r>
        <w:t xml:space="preserve"> </w:t>
      </w:r>
      <w:proofErr w:type="spellStart"/>
      <w:r>
        <w:t>за</w:t>
      </w:r>
      <w:proofErr w:type="spellEnd"/>
      <w:r>
        <w:t xml:space="preserve"> </w:t>
      </w:r>
      <w:proofErr w:type="spellStart"/>
      <w:r>
        <w:t>промоцију</w:t>
      </w:r>
      <w:proofErr w:type="spellEnd"/>
      <w:r>
        <w:t xml:space="preserve"> </w:t>
      </w:r>
      <w:proofErr w:type="spellStart"/>
      <w:r>
        <w:t>на</w:t>
      </w:r>
      <w:proofErr w:type="spellEnd"/>
      <w:r>
        <w:t xml:space="preserve"> „</w:t>
      </w:r>
      <w:proofErr w:type="spellStart"/>
      <w:r>
        <w:t>Викенду</w:t>
      </w:r>
      <w:proofErr w:type="spellEnd"/>
      <w:r>
        <w:t xml:space="preserve"> </w:t>
      </w:r>
      <w:proofErr w:type="spellStart"/>
      <w:r>
        <w:t>на</w:t>
      </w:r>
      <w:proofErr w:type="spellEnd"/>
      <w:r>
        <w:t xml:space="preserve"> </w:t>
      </w:r>
      <w:proofErr w:type="spellStart"/>
      <w:proofErr w:type="gramStart"/>
      <w:r>
        <w:t>Филозофском</w:t>
      </w:r>
      <w:proofErr w:type="spellEnd"/>
      <w:r>
        <w:t>“</w:t>
      </w:r>
      <w:proofErr w:type="gramEnd"/>
      <w:r>
        <w:t>, „</w:t>
      </w:r>
      <w:proofErr w:type="spellStart"/>
      <w:r>
        <w:t>Ноћи</w:t>
      </w:r>
      <w:proofErr w:type="spellEnd"/>
      <w:r>
        <w:t xml:space="preserve"> </w:t>
      </w:r>
      <w:proofErr w:type="spellStart"/>
      <w:r>
        <w:t>музеја</w:t>
      </w:r>
      <w:proofErr w:type="spellEnd"/>
      <w:r>
        <w:t>“, „</w:t>
      </w:r>
      <w:proofErr w:type="spellStart"/>
      <w:r>
        <w:t>Фестивалу</w:t>
      </w:r>
      <w:proofErr w:type="spellEnd"/>
      <w:r>
        <w:t xml:space="preserve"> </w:t>
      </w:r>
      <w:proofErr w:type="spellStart"/>
      <w:r>
        <w:t>науке</w:t>
      </w:r>
      <w:proofErr w:type="spellEnd"/>
      <w:r>
        <w:t xml:space="preserve">“,  </w:t>
      </w:r>
      <w:proofErr w:type="spellStart"/>
      <w:r>
        <w:t>промоцији</w:t>
      </w:r>
      <w:proofErr w:type="spellEnd"/>
      <w:r>
        <w:t xml:space="preserve"> </w:t>
      </w:r>
      <w:proofErr w:type="spellStart"/>
      <w:r>
        <w:t>етнологије</w:t>
      </w:r>
      <w:proofErr w:type="spellEnd"/>
      <w:r>
        <w:t xml:space="preserve"> и </w:t>
      </w:r>
      <w:proofErr w:type="spellStart"/>
      <w:r>
        <w:t>антропологије</w:t>
      </w:r>
      <w:proofErr w:type="spellEnd"/>
      <w:r>
        <w:t xml:space="preserve"> </w:t>
      </w:r>
      <w:proofErr w:type="spellStart"/>
      <w:r>
        <w:t>као</w:t>
      </w:r>
      <w:proofErr w:type="spellEnd"/>
      <w:r>
        <w:t xml:space="preserve"> </w:t>
      </w:r>
      <w:proofErr w:type="spellStart"/>
      <w:r>
        <w:t>дисциплине</w:t>
      </w:r>
      <w:proofErr w:type="spellEnd"/>
      <w:r>
        <w:t xml:space="preserve"> </w:t>
      </w:r>
      <w:proofErr w:type="spellStart"/>
      <w:r>
        <w:t>на</w:t>
      </w:r>
      <w:proofErr w:type="spellEnd"/>
      <w:r>
        <w:t xml:space="preserve"> „</w:t>
      </w:r>
      <w:proofErr w:type="spellStart"/>
      <w:r>
        <w:t>Ноћи</w:t>
      </w:r>
      <w:proofErr w:type="spellEnd"/>
      <w:r>
        <w:t xml:space="preserve"> </w:t>
      </w:r>
      <w:proofErr w:type="spellStart"/>
      <w:r>
        <w:t>истраживача</w:t>
      </w:r>
      <w:proofErr w:type="spellEnd"/>
      <w:r>
        <w:t xml:space="preserve">“, </w:t>
      </w:r>
      <w:proofErr w:type="spellStart"/>
      <w:r>
        <w:t>као</w:t>
      </w:r>
      <w:proofErr w:type="spellEnd"/>
      <w:r>
        <w:t xml:space="preserve"> и у </w:t>
      </w:r>
      <w:proofErr w:type="spellStart"/>
      <w:r>
        <w:t>организацији</w:t>
      </w:r>
      <w:proofErr w:type="spellEnd"/>
      <w:r>
        <w:t xml:space="preserve"> </w:t>
      </w:r>
      <w:proofErr w:type="spellStart"/>
      <w:r>
        <w:t>Антрополошке</w:t>
      </w:r>
      <w:proofErr w:type="spellEnd"/>
      <w:r>
        <w:t xml:space="preserve"> </w:t>
      </w:r>
      <w:proofErr w:type="spellStart"/>
      <w:r>
        <w:t>агоре</w:t>
      </w:r>
      <w:proofErr w:type="spellEnd"/>
      <w:r>
        <w:t xml:space="preserve">, и </w:t>
      </w:r>
      <w:proofErr w:type="spellStart"/>
      <w:r>
        <w:t>континуирано</w:t>
      </w:r>
      <w:proofErr w:type="spellEnd"/>
      <w:r>
        <w:t xml:space="preserve"> </w:t>
      </w:r>
      <w:proofErr w:type="spellStart"/>
      <w:r>
        <w:t>учествује</w:t>
      </w:r>
      <w:proofErr w:type="spellEnd"/>
      <w:r>
        <w:t xml:space="preserve"> у </w:t>
      </w:r>
      <w:proofErr w:type="spellStart"/>
      <w:r>
        <w:t>раду</w:t>
      </w:r>
      <w:proofErr w:type="spellEnd"/>
      <w:r>
        <w:t xml:space="preserve"> </w:t>
      </w:r>
      <w:proofErr w:type="spellStart"/>
      <w:r>
        <w:t>Већа</w:t>
      </w:r>
      <w:proofErr w:type="spellEnd"/>
      <w:r>
        <w:t xml:space="preserve"> </w:t>
      </w:r>
      <w:proofErr w:type="spellStart"/>
      <w:r>
        <w:t>Одељења</w:t>
      </w:r>
      <w:proofErr w:type="spellEnd"/>
      <w:r>
        <w:t xml:space="preserve"> </w:t>
      </w:r>
      <w:proofErr w:type="spellStart"/>
      <w:r>
        <w:t>за</w:t>
      </w:r>
      <w:proofErr w:type="spellEnd"/>
      <w:r>
        <w:t xml:space="preserve"> </w:t>
      </w:r>
      <w:proofErr w:type="spellStart"/>
      <w:r>
        <w:t>етнологију</w:t>
      </w:r>
      <w:proofErr w:type="spellEnd"/>
      <w:r>
        <w:t xml:space="preserve"> и </w:t>
      </w:r>
      <w:proofErr w:type="spellStart"/>
      <w:r>
        <w:t>антропологију</w:t>
      </w:r>
      <w:proofErr w:type="spellEnd"/>
      <w:r>
        <w:t>.</w:t>
      </w:r>
    </w:p>
    <w:p w14:paraId="6CBAB166" w14:textId="77777777" w:rsidR="00053599" w:rsidRPr="003E1019" w:rsidRDefault="00053599" w:rsidP="009346EA">
      <w:pPr>
        <w:spacing w:after="0" w:line="360" w:lineRule="auto"/>
        <w:jc w:val="both"/>
        <w:rPr>
          <w:bCs/>
          <w:szCs w:val="24"/>
          <w:lang w:val="sr-Cyrl-RS"/>
        </w:rPr>
      </w:pPr>
    </w:p>
    <w:p w14:paraId="51348C24" w14:textId="77777777" w:rsidR="00053599" w:rsidRPr="003E1019" w:rsidRDefault="00053599" w:rsidP="0049168E">
      <w:pPr>
        <w:spacing w:after="0" w:line="360" w:lineRule="auto"/>
        <w:ind w:firstLine="720"/>
        <w:jc w:val="both"/>
        <w:rPr>
          <w:szCs w:val="24"/>
          <w:lang w:val="sr-Cyrl-RS"/>
        </w:rPr>
      </w:pPr>
      <w:r w:rsidRPr="003E1019">
        <w:rPr>
          <w:szCs w:val="24"/>
          <w:lang w:val="sr-Cyrl-RS"/>
        </w:rPr>
        <w:t>Кандидаткиња испуњава услове предвиђене Критеријумима за стицање звања наставника на Универзитету у Београду.</w:t>
      </w:r>
    </w:p>
    <w:p w14:paraId="67F1251B" w14:textId="77777777" w:rsidR="00053599" w:rsidRPr="003E1019" w:rsidRDefault="00053599" w:rsidP="00F34963">
      <w:pPr>
        <w:spacing w:after="0" w:line="360" w:lineRule="auto"/>
        <w:ind w:firstLine="144"/>
        <w:jc w:val="both"/>
        <w:rPr>
          <w:szCs w:val="24"/>
          <w:lang w:val="sr-Cyrl-RS"/>
        </w:rPr>
      </w:pPr>
    </w:p>
    <w:tbl>
      <w:tblPr>
        <w:tblW w:w="980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0A0" w:firstRow="1" w:lastRow="0" w:firstColumn="1" w:lastColumn="0" w:noHBand="0" w:noVBand="0"/>
      </w:tblPr>
      <w:tblGrid>
        <w:gridCol w:w="2050"/>
        <w:gridCol w:w="2692"/>
        <w:gridCol w:w="5058"/>
      </w:tblGrid>
      <w:tr w:rsidR="00053599" w:rsidRPr="003E1019" w14:paraId="34BF6F84" w14:textId="77777777" w:rsidTr="00FE3AE6">
        <w:trPr>
          <w:tblCellSpacing w:w="0" w:type="dxa"/>
        </w:trPr>
        <w:tc>
          <w:tcPr>
            <w:tcW w:w="9800" w:type="dxa"/>
            <w:gridSpan w:val="3"/>
            <w:tcBorders>
              <w:top w:val="outset" w:sz="6" w:space="0" w:color="00000A"/>
              <w:bottom w:val="outset" w:sz="6" w:space="0" w:color="00000A"/>
            </w:tcBorders>
          </w:tcPr>
          <w:p w14:paraId="29296975" w14:textId="77777777" w:rsidR="00053599" w:rsidRPr="003E1019" w:rsidRDefault="00053599" w:rsidP="0085285A">
            <w:pPr>
              <w:pStyle w:val="NormalWeb"/>
              <w:spacing w:after="0"/>
              <w:rPr>
                <w:lang w:val="sr-Cyrl-RS" w:eastAsia="en-US"/>
              </w:rPr>
            </w:pPr>
            <w:r w:rsidRPr="003E1019">
              <w:rPr>
                <w:b/>
                <w:bCs/>
                <w:color w:val="000000"/>
                <w:lang w:val="sr-Cyrl-RS" w:eastAsia="en-US"/>
              </w:rPr>
              <w:t>ОПШТИ УСЛОВ</w:t>
            </w:r>
          </w:p>
        </w:tc>
      </w:tr>
      <w:tr w:rsidR="00053599" w:rsidRPr="003E1019" w14:paraId="40D9C53A" w14:textId="77777777" w:rsidTr="00FE3AE6">
        <w:trPr>
          <w:tblCellSpacing w:w="0" w:type="dxa"/>
        </w:trPr>
        <w:tc>
          <w:tcPr>
            <w:tcW w:w="4620" w:type="dxa"/>
            <w:gridSpan w:val="2"/>
            <w:tcBorders>
              <w:top w:val="outset" w:sz="6" w:space="0" w:color="00000A"/>
              <w:bottom w:val="outset" w:sz="6" w:space="0" w:color="00000A"/>
              <w:right w:val="outset" w:sz="6" w:space="0" w:color="00000A"/>
            </w:tcBorders>
          </w:tcPr>
          <w:p w14:paraId="2F25F5C4" w14:textId="77777777" w:rsidR="00053599" w:rsidRPr="003E1019" w:rsidRDefault="00053599" w:rsidP="0085285A">
            <w:pPr>
              <w:pStyle w:val="NormalWeb"/>
              <w:rPr>
                <w:lang w:val="sr-Cyrl-RS" w:eastAsia="en-US"/>
              </w:rPr>
            </w:pPr>
            <w:r w:rsidRPr="003E1019">
              <w:rPr>
                <w:color w:val="000000"/>
                <w:lang w:val="sr-Cyrl-RS" w:eastAsia="en-US"/>
              </w:rPr>
              <w:t xml:space="preserve">Научни назив доктора наука из научне области за коју се бира стечен на акредитованом универзитету и акредитованом студијском програму у земљи или диплома доктора наука стечена у иностранству, призната у складу са Законом о високом образовању. </w:t>
            </w:r>
          </w:p>
        </w:tc>
        <w:tc>
          <w:tcPr>
            <w:tcW w:w="5180" w:type="dxa"/>
            <w:tcBorders>
              <w:top w:val="outset" w:sz="6" w:space="0" w:color="00000A"/>
              <w:left w:val="outset" w:sz="6" w:space="0" w:color="00000A"/>
              <w:bottom w:val="outset" w:sz="6" w:space="0" w:color="00000A"/>
            </w:tcBorders>
          </w:tcPr>
          <w:p w14:paraId="0C610FC8" w14:textId="77777777" w:rsidR="00476CDA" w:rsidRPr="003E1019" w:rsidRDefault="00476CDA" w:rsidP="00476CDA">
            <w:pPr>
              <w:spacing w:after="0" w:line="240" w:lineRule="auto"/>
              <w:jc w:val="both"/>
              <w:rPr>
                <w:i/>
                <w:szCs w:val="24"/>
                <w:lang w:val="sr-Cyrl-RS"/>
              </w:rPr>
            </w:pPr>
            <w:r w:rsidRPr="003E1019">
              <w:rPr>
                <w:i/>
                <w:szCs w:val="24"/>
                <w:lang w:val="sr-Cyrl-RS"/>
              </w:rPr>
              <w:t>Од конзумације алкохола до културне</w:t>
            </w:r>
          </w:p>
          <w:p w14:paraId="02A71133" w14:textId="77777777" w:rsidR="00476CDA" w:rsidRPr="003E1019" w:rsidRDefault="00476CDA" w:rsidP="00476CDA">
            <w:pPr>
              <w:spacing w:after="0" w:line="240" w:lineRule="auto"/>
              <w:jc w:val="both"/>
              <w:rPr>
                <w:i/>
                <w:szCs w:val="24"/>
                <w:lang w:val="sr-Cyrl-RS"/>
              </w:rPr>
            </w:pPr>
            <w:r w:rsidRPr="003E1019">
              <w:rPr>
                <w:i/>
                <w:szCs w:val="24"/>
                <w:lang w:val="sr-Cyrl-RS"/>
              </w:rPr>
              <w:t>концептуализације пијења: антрополошко</w:t>
            </w:r>
          </w:p>
          <w:p w14:paraId="5E4B8514" w14:textId="77777777" w:rsidR="00476CDA" w:rsidRPr="003E1019" w:rsidRDefault="00476CDA" w:rsidP="00476CDA">
            <w:pPr>
              <w:spacing w:after="0" w:line="240" w:lineRule="auto"/>
              <w:jc w:val="both"/>
              <w:rPr>
                <w:i/>
                <w:szCs w:val="24"/>
                <w:lang w:val="sr-Cyrl-RS"/>
              </w:rPr>
            </w:pPr>
            <w:r w:rsidRPr="003E1019">
              <w:rPr>
                <w:i/>
                <w:szCs w:val="24"/>
                <w:lang w:val="sr-Cyrl-RS"/>
              </w:rPr>
              <w:t>истраживање на примеру популације младих</w:t>
            </w:r>
          </w:p>
          <w:p w14:paraId="123D28E9" w14:textId="77777777" w:rsidR="00476CDA" w:rsidRPr="003E1019" w:rsidRDefault="00476CDA" w:rsidP="00476CDA">
            <w:pPr>
              <w:spacing w:after="0" w:line="240" w:lineRule="auto"/>
              <w:jc w:val="both"/>
              <w:rPr>
                <w:iCs/>
                <w:szCs w:val="24"/>
                <w:lang w:val="sr-Cyrl-RS"/>
              </w:rPr>
            </w:pPr>
            <w:r w:rsidRPr="003E1019">
              <w:rPr>
                <w:i/>
                <w:szCs w:val="24"/>
                <w:lang w:val="sr-Cyrl-RS"/>
              </w:rPr>
              <w:t xml:space="preserve">у Београду, </w:t>
            </w:r>
            <w:r w:rsidRPr="003E1019">
              <w:rPr>
                <w:iCs/>
                <w:szCs w:val="24"/>
                <w:lang w:val="sr-Cyrl-RS"/>
              </w:rPr>
              <w:t>Београд, 2019. године, докторска</w:t>
            </w:r>
          </w:p>
          <w:p w14:paraId="4F57388D" w14:textId="77777777" w:rsidR="00476CDA" w:rsidRPr="003E1019" w:rsidRDefault="00476CDA" w:rsidP="00476CDA">
            <w:pPr>
              <w:spacing w:after="0" w:line="240" w:lineRule="auto"/>
              <w:jc w:val="both"/>
              <w:rPr>
                <w:iCs/>
                <w:szCs w:val="24"/>
                <w:lang w:val="sr-Cyrl-RS"/>
              </w:rPr>
            </w:pPr>
            <w:r w:rsidRPr="003E1019">
              <w:rPr>
                <w:iCs/>
                <w:szCs w:val="24"/>
                <w:lang w:val="sr-Cyrl-RS"/>
              </w:rPr>
              <w:t>дисертација, одбрањена 24.10.2019. године на</w:t>
            </w:r>
          </w:p>
          <w:p w14:paraId="6021651E" w14:textId="77777777" w:rsidR="00476CDA" w:rsidRPr="003E1019" w:rsidRDefault="00476CDA" w:rsidP="00476CDA">
            <w:pPr>
              <w:spacing w:after="0" w:line="240" w:lineRule="auto"/>
              <w:jc w:val="both"/>
              <w:rPr>
                <w:iCs/>
                <w:szCs w:val="24"/>
                <w:lang w:val="sr-Cyrl-RS"/>
              </w:rPr>
            </w:pPr>
            <w:r w:rsidRPr="003E1019">
              <w:rPr>
                <w:iCs/>
                <w:szCs w:val="24"/>
                <w:lang w:val="sr-Cyrl-RS"/>
              </w:rPr>
              <w:t>Филозофском факултету Универзитета у</w:t>
            </w:r>
          </w:p>
          <w:p w14:paraId="5B5AAE33" w14:textId="7C311F50" w:rsidR="00053599" w:rsidRPr="003E1019" w:rsidRDefault="00476CDA" w:rsidP="00476CDA">
            <w:pPr>
              <w:spacing w:after="0" w:line="240" w:lineRule="auto"/>
              <w:jc w:val="both"/>
              <w:rPr>
                <w:b/>
                <w:szCs w:val="24"/>
                <w:lang w:val="sr-Cyrl-RS" w:eastAsia="sr-Latn-CS"/>
              </w:rPr>
            </w:pPr>
            <w:r w:rsidRPr="003E1019">
              <w:rPr>
                <w:iCs/>
                <w:szCs w:val="24"/>
                <w:lang w:val="sr-Cyrl-RS"/>
              </w:rPr>
              <w:t>Београду</w:t>
            </w:r>
          </w:p>
        </w:tc>
      </w:tr>
      <w:tr w:rsidR="00053599" w:rsidRPr="003E1019" w14:paraId="4EF1A214" w14:textId="77777777" w:rsidTr="00FE3AE6">
        <w:trPr>
          <w:trHeight w:val="15"/>
          <w:tblCellSpacing w:w="0" w:type="dxa"/>
        </w:trPr>
        <w:tc>
          <w:tcPr>
            <w:tcW w:w="9800" w:type="dxa"/>
            <w:gridSpan w:val="3"/>
            <w:tcBorders>
              <w:top w:val="outset" w:sz="6" w:space="0" w:color="00000A"/>
              <w:bottom w:val="outset" w:sz="6" w:space="0" w:color="00000A"/>
            </w:tcBorders>
          </w:tcPr>
          <w:p w14:paraId="7D700EB8" w14:textId="77777777" w:rsidR="00053599" w:rsidRPr="003E1019" w:rsidRDefault="00053599" w:rsidP="0085285A">
            <w:pPr>
              <w:pStyle w:val="NormalWeb"/>
              <w:spacing w:after="0"/>
              <w:rPr>
                <w:lang w:val="sr-Cyrl-RS" w:eastAsia="en-US"/>
              </w:rPr>
            </w:pPr>
            <w:r w:rsidRPr="003E1019">
              <w:rPr>
                <w:b/>
                <w:bCs/>
                <w:color w:val="000000"/>
                <w:lang w:val="sr-Cyrl-RS" w:eastAsia="en-US"/>
              </w:rPr>
              <w:t>ОБАВЕЗНИ УСЛОВИ</w:t>
            </w:r>
          </w:p>
        </w:tc>
      </w:tr>
      <w:tr w:rsidR="00053599" w:rsidRPr="003E1019" w14:paraId="1D7DA58E" w14:textId="77777777" w:rsidTr="00FE3AE6">
        <w:trPr>
          <w:tblCellSpacing w:w="0" w:type="dxa"/>
        </w:trPr>
        <w:tc>
          <w:tcPr>
            <w:tcW w:w="4620" w:type="dxa"/>
            <w:gridSpan w:val="2"/>
            <w:tcBorders>
              <w:top w:val="outset" w:sz="6" w:space="0" w:color="00000A"/>
              <w:bottom w:val="outset" w:sz="6" w:space="0" w:color="00000A"/>
              <w:right w:val="outset" w:sz="6" w:space="0" w:color="00000A"/>
            </w:tcBorders>
          </w:tcPr>
          <w:p w14:paraId="26E3AF36" w14:textId="77777777" w:rsidR="00053599" w:rsidRPr="003E1019" w:rsidRDefault="00053599" w:rsidP="0085285A">
            <w:pPr>
              <w:pStyle w:val="NormalWeb"/>
              <w:rPr>
                <w:lang w:val="sr-Cyrl-RS" w:eastAsia="en-US"/>
              </w:rPr>
            </w:pPr>
            <w:r w:rsidRPr="003E1019">
              <w:rPr>
                <w:color w:val="000000"/>
                <w:lang w:val="sr-Cyrl-RS" w:eastAsia="en-US"/>
              </w:rPr>
              <w:t>Објављен један рад из категорије М20 или три рада из категорије М51 из научне области за коју се бира. Рад у категоријама М22, М23 и М24 може бити замењен радом у категоријама М41, М42 и М11-М13, а рад у категоријама М23 и М24 и са радом у категоријама M41, M42 и М11-М14.</w:t>
            </w:r>
          </w:p>
        </w:tc>
        <w:tc>
          <w:tcPr>
            <w:tcW w:w="5180" w:type="dxa"/>
            <w:tcBorders>
              <w:top w:val="outset" w:sz="6" w:space="0" w:color="00000A"/>
              <w:left w:val="outset" w:sz="6" w:space="0" w:color="00000A"/>
              <w:bottom w:val="outset" w:sz="6" w:space="0" w:color="00000A"/>
            </w:tcBorders>
          </w:tcPr>
          <w:p w14:paraId="130B438A" w14:textId="5EE228CB" w:rsidR="006B7A52" w:rsidRPr="003E1019" w:rsidRDefault="006B7A52" w:rsidP="006B7A52">
            <w:pPr>
              <w:pStyle w:val="NormalWeb"/>
              <w:rPr>
                <w:lang w:val="sr-Cyrl-RS"/>
              </w:rPr>
            </w:pPr>
            <w:r w:rsidRPr="003E1019">
              <w:rPr>
                <w:lang w:val="sr-Cyrl-RS"/>
              </w:rPr>
              <w:t xml:space="preserve">2024. „Повратак проблемима са родом: анализа јавног дискурса у вези са родно осетљивим језиком у Србији“, </w:t>
            </w:r>
            <w:r w:rsidRPr="003E1019">
              <w:rPr>
                <w:i/>
                <w:lang w:val="sr-Cyrl-RS"/>
              </w:rPr>
              <w:t>Антропологија</w:t>
            </w:r>
            <w:r w:rsidRPr="003E1019">
              <w:rPr>
                <w:lang w:val="sr-Cyrl-RS"/>
              </w:rPr>
              <w:t xml:space="preserve"> 24, св. 2</w:t>
            </w:r>
          </w:p>
          <w:p w14:paraId="322AAFB1" w14:textId="77777777" w:rsidR="006B7A52" w:rsidRPr="003E1019" w:rsidRDefault="006B7A52" w:rsidP="006B7A52">
            <w:pPr>
              <w:pStyle w:val="NormalWeb"/>
              <w:rPr>
                <w:lang w:val="sr-Cyrl-RS"/>
              </w:rPr>
            </w:pPr>
            <w:r w:rsidRPr="003E1019">
              <w:rPr>
                <w:lang w:val="sr-Cyrl-RS"/>
              </w:rPr>
              <w:t xml:space="preserve">2024. „Гостопримство као нематеријално културно наслеђе“, међународна научна конференција Савремена српска </w:t>
            </w:r>
            <w:proofErr w:type="spellStart"/>
            <w:r w:rsidRPr="003E1019">
              <w:rPr>
                <w:lang w:val="sr-Cyrl-RS"/>
              </w:rPr>
              <w:t>фолклористика</w:t>
            </w:r>
            <w:proofErr w:type="spellEnd"/>
            <w:r w:rsidRPr="003E1019">
              <w:rPr>
                <w:lang w:val="sr-Cyrl-RS"/>
              </w:rPr>
              <w:t xml:space="preserve"> 15, Тршић, 2024, књига апстраката</w:t>
            </w:r>
          </w:p>
          <w:p w14:paraId="2AA2F9BC" w14:textId="77777777" w:rsidR="006B7A52" w:rsidRPr="003E1019" w:rsidRDefault="006B7A52" w:rsidP="006B7A52">
            <w:pPr>
              <w:pStyle w:val="NormalWeb"/>
              <w:rPr>
                <w:lang w:val="sr-Cyrl-RS"/>
              </w:rPr>
            </w:pPr>
            <w:r w:rsidRPr="003E1019">
              <w:rPr>
                <w:lang w:val="sr-Cyrl-RS"/>
              </w:rPr>
              <w:lastRenderedPageBreak/>
              <w:t>2024. „Повратак проблемима са родом: анализа јавног дискурса у вези са родно осетљивим језиком у Србији“, међународна научна конференција Језик и друштвене науке у контакту: изазови интердисциплинарности, Нови Сад, 2024, књига апстраката</w:t>
            </w:r>
          </w:p>
          <w:p w14:paraId="4953725E" w14:textId="77777777" w:rsidR="006B7A52" w:rsidRPr="003E1019" w:rsidRDefault="006B7A52" w:rsidP="006B7A52">
            <w:pPr>
              <w:pStyle w:val="NormalWeb"/>
              <w:rPr>
                <w:lang w:val="sr-Cyrl-RS"/>
              </w:rPr>
            </w:pPr>
            <w:r w:rsidRPr="003E1019">
              <w:rPr>
                <w:lang w:val="sr-Cyrl-RS"/>
              </w:rPr>
              <w:t xml:space="preserve">2023. „(Не)обичне приче о пијанствима: пример вињака као културно-симболичког ресурса“, </w:t>
            </w:r>
            <w:proofErr w:type="spellStart"/>
            <w:r w:rsidRPr="003E1019">
              <w:rPr>
                <w:i/>
                <w:lang w:val="sr-Cyrl-RS"/>
              </w:rPr>
              <w:t>Етноантрополошки</w:t>
            </w:r>
            <w:proofErr w:type="spellEnd"/>
            <w:r w:rsidRPr="003E1019">
              <w:rPr>
                <w:i/>
                <w:lang w:val="sr-Cyrl-RS"/>
              </w:rPr>
              <w:t xml:space="preserve"> проблеми</w:t>
            </w:r>
            <w:r w:rsidRPr="003E1019">
              <w:rPr>
                <w:lang w:val="sr-Cyrl-RS"/>
              </w:rPr>
              <w:t xml:space="preserve"> 18 (2)</w:t>
            </w:r>
          </w:p>
          <w:p w14:paraId="21576E85" w14:textId="77777777" w:rsidR="006B7A52" w:rsidRPr="003E1019" w:rsidRDefault="006B7A52" w:rsidP="006B7A52">
            <w:pPr>
              <w:pStyle w:val="NormalWeb"/>
              <w:rPr>
                <w:lang w:val="sr-Cyrl-RS"/>
              </w:rPr>
            </w:pPr>
            <w:r w:rsidRPr="003E1019">
              <w:rPr>
                <w:lang w:val="sr-Cyrl-RS"/>
              </w:rPr>
              <w:t xml:space="preserve">2022. „Они, које волимо да мрзимо: антрополошка анализа серије ″Наследници″ као критика (људи) позног капитализма“, </w:t>
            </w:r>
            <w:proofErr w:type="spellStart"/>
            <w:r w:rsidRPr="003E1019">
              <w:rPr>
                <w:i/>
                <w:lang w:val="sr-Cyrl-RS"/>
              </w:rPr>
              <w:t>Етноантрополошки</w:t>
            </w:r>
            <w:proofErr w:type="spellEnd"/>
            <w:r w:rsidRPr="003E1019">
              <w:rPr>
                <w:i/>
                <w:lang w:val="sr-Cyrl-RS"/>
              </w:rPr>
              <w:t xml:space="preserve"> проблеми </w:t>
            </w:r>
            <w:r w:rsidRPr="003E1019">
              <w:rPr>
                <w:lang w:val="sr-Cyrl-RS"/>
              </w:rPr>
              <w:t>17 (2)</w:t>
            </w:r>
          </w:p>
          <w:p w14:paraId="3237AD26" w14:textId="57C74609" w:rsidR="006B7A52" w:rsidRPr="003E1019" w:rsidRDefault="006B7A52" w:rsidP="006B7A52">
            <w:pPr>
              <w:pStyle w:val="NormalWeb"/>
              <w:rPr>
                <w:lang w:val="sr-Cyrl-RS"/>
              </w:rPr>
            </w:pPr>
            <w:r w:rsidRPr="003E1019">
              <w:rPr>
                <w:lang w:val="sr-Cyrl-RS"/>
              </w:rPr>
              <w:t xml:space="preserve">2022. „’Задовољавајуће, али ни близу’: </w:t>
            </w:r>
            <w:proofErr w:type="spellStart"/>
            <w:r w:rsidRPr="003E1019">
              <w:rPr>
                <w:i/>
                <w:iCs/>
                <w:lang w:val="sr-Cyrl-RS"/>
              </w:rPr>
              <w:t>online</w:t>
            </w:r>
            <w:proofErr w:type="spellEnd"/>
            <w:r w:rsidRPr="003E1019">
              <w:rPr>
                <w:lang w:val="sr-Cyrl-RS"/>
              </w:rPr>
              <w:t xml:space="preserve"> опијање током пандемије Ковид-19“, </w:t>
            </w:r>
            <w:r w:rsidRPr="003E1019">
              <w:rPr>
                <w:i/>
                <w:lang w:val="sr-Cyrl-RS"/>
              </w:rPr>
              <w:t>Антропологија</w:t>
            </w:r>
            <w:r w:rsidRPr="003E1019">
              <w:rPr>
                <w:lang w:val="sr-Cyrl-RS"/>
              </w:rPr>
              <w:t xml:space="preserve"> 22, св. 3</w:t>
            </w:r>
          </w:p>
          <w:p w14:paraId="1CFA5390" w14:textId="77777777" w:rsidR="006B7A52" w:rsidRPr="003E1019" w:rsidRDefault="006B7A52" w:rsidP="006B7A52">
            <w:pPr>
              <w:pStyle w:val="NormalWeb"/>
              <w:rPr>
                <w:lang w:val="sr-Cyrl-RS"/>
              </w:rPr>
            </w:pPr>
            <w:r w:rsidRPr="003E1019">
              <w:rPr>
                <w:lang w:val="sr-Cyrl-RS"/>
              </w:rPr>
              <w:t xml:space="preserve">2021. „Императив ‘бриге о себи’ током пандемије ковида-19: праксе постизања емотивног и физичког благостања”, у: </w:t>
            </w:r>
            <w:r w:rsidRPr="003E1019">
              <w:rPr>
                <w:i/>
                <w:lang w:val="sr-Cyrl-RS"/>
              </w:rPr>
              <w:t>Ковид-19 у Србији ’20</w:t>
            </w:r>
            <w:r w:rsidRPr="003E1019">
              <w:rPr>
                <w:lang w:val="sr-Cyrl-RS"/>
              </w:rPr>
              <w:t>. Београд: Универзитет, Филозофски факултет, 2021. Стр. [127]-140. Едиција Човек и друштво у време кризе</w:t>
            </w:r>
          </w:p>
          <w:p w14:paraId="4A647D19" w14:textId="77777777" w:rsidR="006B7A52" w:rsidRPr="003E1019" w:rsidRDefault="006B7A52" w:rsidP="006B7A52">
            <w:pPr>
              <w:pStyle w:val="NormalWeb"/>
              <w:rPr>
                <w:lang w:val="sr-Cyrl-RS"/>
              </w:rPr>
            </w:pPr>
            <w:r w:rsidRPr="003E1019">
              <w:rPr>
                <w:lang w:val="sr-Cyrl-RS"/>
              </w:rPr>
              <w:t>2021. „</w:t>
            </w:r>
            <w:proofErr w:type="spellStart"/>
            <w:r w:rsidRPr="003E1019">
              <w:rPr>
                <w:i/>
                <w:lang w:val="sr-Cyrl-RS"/>
              </w:rPr>
              <w:t>Binge</w:t>
            </w:r>
            <w:proofErr w:type="spellEnd"/>
            <w:r w:rsidRPr="003E1019">
              <w:rPr>
                <w:i/>
                <w:lang w:val="sr-Cyrl-RS"/>
              </w:rPr>
              <w:t xml:space="preserve"> </w:t>
            </w:r>
            <w:proofErr w:type="spellStart"/>
            <w:r w:rsidRPr="003E1019">
              <w:rPr>
                <w:i/>
                <w:lang w:val="sr-Cyrl-RS"/>
              </w:rPr>
              <w:t>drinking</w:t>
            </w:r>
            <w:proofErr w:type="spellEnd"/>
            <w:r w:rsidRPr="003E1019">
              <w:rPr>
                <w:lang w:val="sr-Cyrl-RS"/>
              </w:rPr>
              <w:t xml:space="preserve">: поглед на ’пошаст’ из антрополошке перспективе“, </w:t>
            </w:r>
            <w:r w:rsidRPr="003E1019">
              <w:rPr>
                <w:i/>
                <w:lang w:val="sr-Cyrl-RS"/>
              </w:rPr>
              <w:t>Антропологија</w:t>
            </w:r>
            <w:r w:rsidRPr="003E1019">
              <w:rPr>
                <w:lang w:val="sr-Cyrl-RS"/>
              </w:rPr>
              <w:t xml:space="preserve"> 21 (3)</w:t>
            </w:r>
          </w:p>
          <w:p w14:paraId="344D8896" w14:textId="01DC6F52" w:rsidR="00053599" w:rsidRPr="003E1019" w:rsidRDefault="006B7A52" w:rsidP="006B7A52">
            <w:pPr>
              <w:pStyle w:val="NormalWeb"/>
              <w:rPr>
                <w:color w:val="000000"/>
                <w:shd w:val="clear" w:color="auto" w:fill="FFFAF0"/>
                <w:lang w:val="sr-Cyrl-RS"/>
              </w:rPr>
            </w:pPr>
            <w:r w:rsidRPr="003E1019">
              <w:rPr>
                <w:lang w:val="sr-Cyrl-RS"/>
              </w:rPr>
              <w:t xml:space="preserve">2020. (Људско) тело и фитнес: Неколико основних промишљања из антрополошке перспективе, </w:t>
            </w:r>
            <w:r w:rsidRPr="003E1019">
              <w:rPr>
                <w:i/>
                <w:lang w:val="sr-Cyrl-RS"/>
              </w:rPr>
              <w:t>Антропологија</w:t>
            </w:r>
            <w:r w:rsidRPr="003E1019">
              <w:rPr>
                <w:lang w:val="sr-Cyrl-RS"/>
              </w:rPr>
              <w:t xml:space="preserve"> 20, св. 3</w:t>
            </w:r>
          </w:p>
        </w:tc>
      </w:tr>
      <w:tr w:rsidR="00053599" w:rsidRPr="003E1019" w14:paraId="18E462CB" w14:textId="77777777" w:rsidTr="00FE3AE6">
        <w:trPr>
          <w:tblCellSpacing w:w="0" w:type="dxa"/>
        </w:trPr>
        <w:tc>
          <w:tcPr>
            <w:tcW w:w="4620" w:type="dxa"/>
            <w:gridSpan w:val="2"/>
            <w:tcBorders>
              <w:top w:val="outset" w:sz="6" w:space="0" w:color="00000A"/>
              <w:bottom w:val="outset" w:sz="6" w:space="0" w:color="00000A"/>
              <w:right w:val="outset" w:sz="6" w:space="0" w:color="00000A"/>
            </w:tcBorders>
          </w:tcPr>
          <w:p w14:paraId="784501DD" w14:textId="77777777" w:rsidR="00053599" w:rsidRPr="003E1019" w:rsidRDefault="00053599" w:rsidP="0085285A">
            <w:pPr>
              <w:pStyle w:val="NormalWeb"/>
              <w:rPr>
                <w:lang w:val="sr-Cyrl-RS" w:eastAsia="en-US"/>
              </w:rPr>
            </w:pPr>
            <w:r w:rsidRPr="003E1019">
              <w:rPr>
                <w:color w:val="000000"/>
                <w:lang w:val="sr-Cyrl-RS" w:eastAsia="en-US"/>
              </w:rPr>
              <w:t>Саопштен један рад на научном скупу, објављен у целини (М31, М33, М61, М63).</w:t>
            </w:r>
          </w:p>
        </w:tc>
        <w:tc>
          <w:tcPr>
            <w:tcW w:w="5180" w:type="dxa"/>
            <w:tcBorders>
              <w:top w:val="outset" w:sz="6" w:space="0" w:color="00000A"/>
              <w:left w:val="outset" w:sz="6" w:space="0" w:color="00000A"/>
              <w:bottom w:val="outset" w:sz="6" w:space="0" w:color="00000A"/>
            </w:tcBorders>
          </w:tcPr>
          <w:p w14:paraId="703413B1" w14:textId="70309063" w:rsidR="00053599" w:rsidRPr="003E1019" w:rsidRDefault="006B7A52" w:rsidP="00934757">
            <w:pPr>
              <w:spacing w:after="0" w:line="240" w:lineRule="auto"/>
              <w:jc w:val="both"/>
              <w:rPr>
                <w:b/>
                <w:szCs w:val="24"/>
                <w:lang w:val="sr-Cyrl-RS"/>
              </w:rPr>
            </w:pPr>
            <w:r w:rsidRPr="003E1019">
              <w:rPr>
                <w:lang w:val="sr-Cyrl-RS"/>
              </w:rPr>
              <w:t xml:space="preserve">2024. „Повратак проблемима са родом: анализа јавног дискурса у вези са родно осетљивим језиком у Србији“, </w:t>
            </w:r>
            <w:r w:rsidRPr="003E1019">
              <w:rPr>
                <w:i/>
                <w:lang w:val="sr-Cyrl-RS"/>
              </w:rPr>
              <w:t>Антропологија</w:t>
            </w:r>
            <w:r w:rsidRPr="003E1019">
              <w:rPr>
                <w:lang w:val="sr-Cyrl-RS"/>
              </w:rPr>
              <w:t xml:space="preserve"> 24, св. 2</w:t>
            </w:r>
            <w:r w:rsidRPr="003E1019">
              <w:rPr>
                <w:lang w:val="sr-Cyrl-RS"/>
              </w:rPr>
              <w:t>: 64-89</w:t>
            </w:r>
            <w:r w:rsidRPr="003E1019">
              <w:rPr>
                <w:lang w:val="sr-Cyrl-RS"/>
              </w:rPr>
              <w:t xml:space="preserve">, излагање саопштено под насловом: „Повратак проблемима са родом: анализа јавног дискурса у вези са родно осетљивим језиком у Србији“, на међународној научној </w:t>
            </w:r>
            <w:proofErr w:type="spellStart"/>
            <w:r w:rsidRPr="003E1019">
              <w:rPr>
                <w:lang w:val="sr-Cyrl-RS"/>
              </w:rPr>
              <w:t>конференцијаи</w:t>
            </w:r>
            <w:proofErr w:type="spellEnd"/>
            <w:r w:rsidRPr="003E1019">
              <w:rPr>
                <w:lang w:val="sr-Cyrl-RS"/>
              </w:rPr>
              <w:t xml:space="preserve"> Језик и друштвене науке у контакту: изазови интердисциплинарности, Нови Сад, 2024, књига апстраката</w:t>
            </w:r>
          </w:p>
        </w:tc>
      </w:tr>
      <w:tr w:rsidR="00053599" w:rsidRPr="003E1019" w14:paraId="3DE25A20" w14:textId="77777777" w:rsidTr="00FE3AE6">
        <w:trPr>
          <w:tblCellSpacing w:w="0" w:type="dxa"/>
        </w:trPr>
        <w:tc>
          <w:tcPr>
            <w:tcW w:w="4620" w:type="dxa"/>
            <w:gridSpan w:val="2"/>
            <w:tcBorders>
              <w:top w:val="outset" w:sz="6" w:space="0" w:color="00000A"/>
              <w:bottom w:val="outset" w:sz="6" w:space="0" w:color="00000A"/>
              <w:right w:val="outset" w:sz="6" w:space="0" w:color="00000A"/>
            </w:tcBorders>
          </w:tcPr>
          <w:p w14:paraId="0CAEB208" w14:textId="77777777" w:rsidR="00053599" w:rsidRPr="003E1019" w:rsidRDefault="00053599" w:rsidP="0085285A">
            <w:pPr>
              <w:pStyle w:val="NormalWeb"/>
              <w:rPr>
                <w:lang w:val="sr-Cyrl-RS" w:eastAsia="en-US"/>
              </w:rPr>
            </w:pPr>
            <w:r w:rsidRPr="003E1019">
              <w:rPr>
                <w:color w:val="000000"/>
                <w:lang w:val="sr-Cyrl-RS" w:eastAsia="en-US"/>
              </w:rPr>
              <w:lastRenderedPageBreak/>
              <w:t>Позитивна оцена педагошког рада у студентским анкетама током целокупног претходног изборног периода (ако га је било).</w:t>
            </w:r>
          </w:p>
        </w:tc>
        <w:tc>
          <w:tcPr>
            <w:tcW w:w="5180" w:type="dxa"/>
            <w:tcBorders>
              <w:top w:val="outset" w:sz="6" w:space="0" w:color="00000A"/>
              <w:left w:val="outset" w:sz="6" w:space="0" w:color="00000A"/>
              <w:bottom w:val="outset" w:sz="6" w:space="0" w:color="00000A"/>
            </w:tcBorders>
          </w:tcPr>
          <w:p w14:paraId="24F09DCC" w14:textId="4B8C8607" w:rsidR="00053599" w:rsidRPr="003E1019" w:rsidRDefault="006B7A52" w:rsidP="00FE3AE6">
            <w:pPr>
              <w:pStyle w:val="NormalWeb"/>
              <w:rPr>
                <w:lang w:val="sr-Cyrl-RS"/>
              </w:rPr>
            </w:pPr>
            <w:r w:rsidRPr="003E1019">
              <w:rPr>
                <w:lang w:val="sr-Cyrl-RS"/>
              </w:rPr>
              <w:t xml:space="preserve">Педагошки рад </w:t>
            </w:r>
            <w:proofErr w:type="spellStart"/>
            <w:r w:rsidRPr="003E1019">
              <w:rPr>
                <w:lang w:val="sr-Cyrl-RS"/>
              </w:rPr>
              <w:t>доц</w:t>
            </w:r>
            <w:proofErr w:type="spellEnd"/>
            <w:r w:rsidRPr="003E1019">
              <w:rPr>
                <w:lang w:val="sr-Cyrl-RS"/>
              </w:rPr>
              <w:t>. др Невене Милановић Минић оцењен је високо позитивним оценама у евалуацијама на предметима Антропологија религије и Антропологија религије и рода (5,00; 4,84)</w:t>
            </w:r>
          </w:p>
        </w:tc>
      </w:tr>
      <w:tr w:rsidR="00053599" w:rsidRPr="003E1019" w14:paraId="228833C2" w14:textId="77777777" w:rsidTr="00FE3AE6">
        <w:trPr>
          <w:tblCellSpacing w:w="0" w:type="dxa"/>
        </w:trPr>
        <w:tc>
          <w:tcPr>
            <w:tcW w:w="4620" w:type="dxa"/>
            <w:gridSpan w:val="2"/>
            <w:tcBorders>
              <w:top w:val="outset" w:sz="6" w:space="0" w:color="00000A"/>
              <w:bottom w:val="outset" w:sz="6" w:space="0" w:color="00000A"/>
              <w:right w:val="outset" w:sz="6" w:space="0" w:color="00000A"/>
            </w:tcBorders>
          </w:tcPr>
          <w:p w14:paraId="2FA84E40" w14:textId="77777777" w:rsidR="00053599" w:rsidRPr="003E1019" w:rsidRDefault="00053599" w:rsidP="0085285A">
            <w:pPr>
              <w:pStyle w:val="NormalWeb"/>
              <w:rPr>
                <w:lang w:val="sr-Cyrl-RS" w:eastAsia="en-US"/>
              </w:rPr>
            </w:pPr>
            <w:r w:rsidRPr="003E1019">
              <w:rPr>
                <w:color w:val="000000"/>
                <w:lang w:val="sr-Cyrl-RS" w:eastAsia="en-US"/>
              </w:rPr>
              <w:t>Приступно предавање из области за коју се бира, позитивно оцењено од стране високошколске установе.</w:t>
            </w:r>
          </w:p>
        </w:tc>
        <w:tc>
          <w:tcPr>
            <w:tcW w:w="5180" w:type="dxa"/>
            <w:tcBorders>
              <w:top w:val="outset" w:sz="6" w:space="0" w:color="00000A"/>
              <w:left w:val="outset" w:sz="6" w:space="0" w:color="00000A"/>
              <w:bottom w:val="outset" w:sz="6" w:space="0" w:color="00000A"/>
            </w:tcBorders>
          </w:tcPr>
          <w:p w14:paraId="66CEB1CF" w14:textId="77777777" w:rsidR="00053599" w:rsidRPr="003E1019" w:rsidRDefault="00053599" w:rsidP="0085285A">
            <w:pPr>
              <w:pStyle w:val="NormalWeb"/>
              <w:rPr>
                <w:lang w:val="sr-Cyrl-RS" w:eastAsia="en-US"/>
              </w:rPr>
            </w:pPr>
          </w:p>
        </w:tc>
      </w:tr>
      <w:tr w:rsidR="00053599" w:rsidRPr="003E1019" w14:paraId="7148CEC9" w14:textId="77777777" w:rsidTr="00FE3AE6">
        <w:trPr>
          <w:tblCellSpacing w:w="0" w:type="dxa"/>
        </w:trPr>
        <w:tc>
          <w:tcPr>
            <w:tcW w:w="1921" w:type="dxa"/>
            <w:tcBorders>
              <w:top w:val="outset" w:sz="6" w:space="0" w:color="00000A"/>
              <w:bottom w:val="outset" w:sz="6" w:space="0" w:color="00000A"/>
              <w:right w:val="outset" w:sz="6" w:space="0" w:color="00000A"/>
            </w:tcBorders>
          </w:tcPr>
          <w:p w14:paraId="5E365FFC" w14:textId="77777777" w:rsidR="00053599" w:rsidRPr="003E1019" w:rsidRDefault="00053599" w:rsidP="0085285A">
            <w:pPr>
              <w:pStyle w:val="NormalWeb"/>
              <w:spacing w:after="0"/>
              <w:rPr>
                <w:lang w:val="sr-Cyrl-RS" w:eastAsia="en-US"/>
              </w:rPr>
            </w:pPr>
          </w:p>
          <w:p w14:paraId="670D1D76" w14:textId="77777777" w:rsidR="00053599" w:rsidRPr="003E1019" w:rsidRDefault="00053599" w:rsidP="0085285A">
            <w:pPr>
              <w:pStyle w:val="NormalWeb"/>
              <w:spacing w:after="0"/>
              <w:jc w:val="center"/>
              <w:rPr>
                <w:lang w:val="sr-Cyrl-RS" w:eastAsia="en-US"/>
              </w:rPr>
            </w:pPr>
            <w:r w:rsidRPr="003E1019">
              <w:rPr>
                <w:b/>
                <w:bCs/>
                <w:color w:val="000000"/>
                <w:lang w:val="sr-Cyrl-RS" w:eastAsia="en-US"/>
              </w:rPr>
              <w:t>ИЗБОРНИ УСЛОВИ</w:t>
            </w:r>
          </w:p>
          <w:p w14:paraId="7D302CAD" w14:textId="77777777" w:rsidR="00053599" w:rsidRPr="003E1019" w:rsidRDefault="00053599" w:rsidP="0085285A">
            <w:pPr>
              <w:pStyle w:val="NormalWeb"/>
              <w:spacing w:after="0"/>
              <w:jc w:val="center"/>
              <w:rPr>
                <w:lang w:val="sr-Cyrl-RS" w:eastAsia="en-US"/>
              </w:rPr>
            </w:pPr>
            <w:r w:rsidRPr="003E1019">
              <w:rPr>
                <w:b/>
                <w:bCs/>
                <w:color w:val="000000"/>
                <w:lang w:val="sr-Cyrl-RS" w:eastAsia="en-US"/>
              </w:rPr>
              <w:t>(минимално 2 од 3 услова)</w:t>
            </w:r>
          </w:p>
          <w:p w14:paraId="3C2EEFDE" w14:textId="77777777" w:rsidR="00053599" w:rsidRPr="003E1019" w:rsidRDefault="00053599" w:rsidP="0085285A">
            <w:pPr>
              <w:pStyle w:val="NormalWeb"/>
              <w:jc w:val="center"/>
              <w:rPr>
                <w:lang w:val="sr-Cyrl-RS" w:eastAsia="en-US"/>
              </w:rPr>
            </w:pPr>
          </w:p>
        </w:tc>
        <w:tc>
          <w:tcPr>
            <w:tcW w:w="2699" w:type="dxa"/>
            <w:tcBorders>
              <w:top w:val="outset" w:sz="6" w:space="0" w:color="00000A"/>
              <w:left w:val="outset" w:sz="6" w:space="0" w:color="00000A"/>
              <w:bottom w:val="outset" w:sz="6" w:space="0" w:color="00000A"/>
              <w:right w:val="outset" w:sz="6" w:space="0" w:color="00000A"/>
            </w:tcBorders>
          </w:tcPr>
          <w:p w14:paraId="6FB4FDC6" w14:textId="77777777" w:rsidR="00053599" w:rsidRPr="003E1019" w:rsidRDefault="00053599" w:rsidP="0085285A">
            <w:pPr>
              <w:pStyle w:val="NormalWeb"/>
              <w:spacing w:after="0"/>
              <w:rPr>
                <w:lang w:val="sr-Cyrl-RS" w:eastAsia="en-US"/>
              </w:rPr>
            </w:pPr>
          </w:p>
          <w:p w14:paraId="0D7884E0" w14:textId="77777777" w:rsidR="00053599" w:rsidRPr="003E1019" w:rsidRDefault="00053599" w:rsidP="0085285A">
            <w:pPr>
              <w:pStyle w:val="NormalWeb"/>
              <w:spacing w:after="0"/>
              <w:jc w:val="center"/>
              <w:rPr>
                <w:lang w:val="sr-Cyrl-RS" w:eastAsia="en-US"/>
              </w:rPr>
            </w:pPr>
            <w:r w:rsidRPr="003E1019">
              <w:rPr>
                <w:b/>
                <w:bCs/>
                <w:color w:val="000000"/>
                <w:lang w:val="sr-Cyrl-RS" w:eastAsia="en-US"/>
              </w:rPr>
              <w:t>Ближе одреднице</w:t>
            </w:r>
          </w:p>
          <w:p w14:paraId="638E473C" w14:textId="77777777" w:rsidR="00053599" w:rsidRPr="003E1019" w:rsidRDefault="00053599" w:rsidP="0085285A">
            <w:pPr>
              <w:pStyle w:val="NormalWeb"/>
              <w:spacing w:after="0"/>
              <w:jc w:val="center"/>
              <w:rPr>
                <w:lang w:val="sr-Cyrl-RS" w:eastAsia="en-US"/>
              </w:rPr>
            </w:pPr>
            <w:r w:rsidRPr="003E1019">
              <w:rPr>
                <w:b/>
                <w:bCs/>
                <w:color w:val="000000"/>
                <w:lang w:val="sr-Cyrl-RS" w:eastAsia="en-US"/>
              </w:rPr>
              <w:t xml:space="preserve">(најмање </w:t>
            </w:r>
            <w:proofErr w:type="spellStart"/>
            <w:r w:rsidRPr="003E1019">
              <w:rPr>
                <w:b/>
                <w:bCs/>
                <w:color w:val="000000"/>
                <w:lang w:val="sr-Cyrl-RS" w:eastAsia="en-US"/>
              </w:rPr>
              <w:t>пo</w:t>
            </w:r>
            <w:proofErr w:type="spellEnd"/>
            <w:r w:rsidRPr="003E1019">
              <w:rPr>
                <w:b/>
                <w:bCs/>
                <w:color w:val="000000"/>
                <w:lang w:val="sr-Cyrl-RS" w:eastAsia="en-US"/>
              </w:rPr>
              <w:t xml:space="preserve"> једна из 2 изборна услова)</w:t>
            </w:r>
          </w:p>
          <w:p w14:paraId="644FBC09" w14:textId="77777777" w:rsidR="00053599" w:rsidRPr="003E1019" w:rsidRDefault="00053599" w:rsidP="0085285A">
            <w:pPr>
              <w:pStyle w:val="NormalWeb"/>
              <w:jc w:val="center"/>
              <w:rPr>
                <w:lang w:val="sr-Cyrl-RS" w:eastAsia="en-US"/>
              </w:rPr>
            </w:pPr>
          </w:p>
        </w:tc>
        <w:tc>
          <w:tcPr>
            <w:tcW w:w="5180" w:type="dxa"/>
            <w:tcBorders>
              <w:top w:val="outset" w:sz="6" w:space="0" w:color="00000A"/>
              <w:left w:val="outset" w:sz="6" w:space="0" w:color="00000A"/>
              <w:bottom w:val="outset" w:sz="6" w:space="0" w:color="00000A"/>
            </w:tcBorders>
          </w:tcPr>
          <w:p w14:paraId="61ED8D0B" w14:textId="77777777" w:rsidR="00053599" w:rsidRPr="003E1019" w:rsidRDefault="00053599" w:rsidP="0085285A">
            <w:pPr>
              <w:pStyle w:val="NormalWeb"/>
              <w:rPr>
                <w:lang w:val="sr-Cyrl-RS" w:eastAsia="en-US"/>
              </w:rPr>
            </w:pPr>
          </w:p>
        </w:tc>
      </w:tr>
      <w:tr w:rsidR="00053599" w:rsidRPr="003E1019" w14:paraId="27F8C36E" w14:textId="77777777" w:rsidTr="00FE3AE6">
        <w:trPr>
          <w:tblCellSpacing w:w="0" w:type="dxa"/>
        </w:trPr>
        <w:tc>
          <w:tcPr>
            <w:tcW w:w="1921" w:type="dxa"/>
            <w:tcBorders>
              <w:top w:val="outset" w:sz="6" w:space="0" w:color="00000A"/>
              <w:bottom w:val="outset" w:sz="6" w:space="0" w:color="00000A"/>
              <w:right w:val="outset" w:sz="6" w:space="0" w:color="00000A"/>
            </w:tcBorders>
          </w:tcPr>
          <w:p w14:paraId="1131F586" w14:textId="77777777" w:rsidR="00053599" w:rsidRPr="003E1019" w:rsidRDefault="00053599" w:rsidP="0085285A">
            <w:pPr>
              <w:pStyle w:val="NormalWeb"/>
              <w:rPr>
                <w:lang w:val="sr-Cyrl-RS" w:eastAsia="en-US"/>
              </w:rPr>
            </w:pPr>
            <w:r w:rsidRPr="003E1019">
              <w:rPr>
                <w:color w:val="000000"/>
                <w:lang w:val="sr-Cyrl-RS" w:eastAsia="en-US"/>
              </w:rPr>
              <w:t xml:space="preserve">1. Стручно- професионални допринос </w:t>
            </w:r>
          </w:p>
        </w:tc>
        <w:tc>
          <w:tcPr>
            <w:tcW w:w="2699" w:type="dxa"/>
            <w:tcBorders>
              <w:top w:val="outset" w:sz="6" w:space="0" w:color="00000A"/>
              <w:left w:val="outset" w:sz="6" w:space="0" w:color="00000A"/>
              <w:bottom w:val="outset" w:sz="6" w:space="0" w:color="00000A"/>
              <w:right w:val="outset" w:sz="6" w:space="0" w:color="00000A"/>
            </w:tcBorders>
          </w:tcPr>
          <w:p w14:paraId="44A4DCF0" w14:textId="77777777" w:rsidR="00053599" w:rsidRPr="003E1019" w:rsidRDefault="00053599" w:rsidP="0085285A">
            <w:pPr>
              <w:pStyle w:val="NormalWeb"/>
              <w:spacing w:after="0"/>
              <w:rPr>
                <w:lang w:val="sr-Cyrl-RS" w:eastAsia="en-US"/>
              </w:rPr>
            </w:pPr>
            <w:r w:rsidRPr="003E1019">
              <w:rPr>
                <w:b/>
                <w:color w:val="000000"/>
                <w:lang w:val="sr-Cyrl-RS" w:eastAsia="en-US"/>
              </w:rPr>
              <w:t>1.</w:t>
            </w:r>
            <w:r w:rsidRPr="003E1019">
              <w:rPr>
                <w:color w:val="000000"/>
                <w:lang w:val="sr-Cyrl-RS" w:eastAsia="en-US"/>
              </w:rPr>
              <w:t xml:space="preserve"> Председник или члан уређивачког одбора научних часописа или зборника радова у земљи или иностранству. </w:t>
            </w:r>
          </w:p>
          <w:p w14:paraId="03BCB311" w14:textId="77777777" w:rsidR="00053599" w:rsidRPr="003E1019" w:rsidRDefault="00053599" w:rsidP="0085285A">
            <w:pPr>
              <w:pStyle w:val="NormalWeb"/>
              <w:spacing w:after="0"/>
              <w:rPr>
                <w:lang w:val="sr-Cyrl-RS" w:eastAsia="en-US"/>
              </w:rPr>
            </w:pPr>
            <w:r w:rsidRPr="003E1019">
              <w:rPr>
                <w:color w:val="000000"/>
                <w:lang w:val="sr-Cyrl-RS" w:eastAsia="en-US"/>
              </w:rPr>
              <w:t>2. Председник или члан организационог или научног одбора на научним скуповима националног или међународног нивоа.</w:t>
            </w:r>
          </w:p>
          <w:p w14:paraId="792E3869" w14:textId="77777777" w:rsidR="00053599" w:rsidRPr="003E1019" w:rsidRDefault="00053599" w:rsidP="0085285A">
            <w:pPr>
              <w:pStyle w:val="NormalWeb"/>
              <w:spacing w:after="0"/>
              <w:rPr>
                <w:lang w:val="sr-Cyrl-RS" w:eastAsia="en-US"/>
              </w:rPr>
            </w:pPr>
            <w:r w:rsidRPr="003E1019">
              <w:rPr>
                <w:b/>
                <w:color w:val="000000"/>
                <w:lang w:val="sr-Cyrl-RS" w:eastAsia="en-US"/>
              </w:rPr>
              <w:t>3.</w:t>
            </w:r>
            <w:r w:rsidRPr="003E1019">
              <w:rPr>
                <w:color w:val="000000"/>
                <w:lang w:val="sr-Cyrl-RS" w:eastAsia="en-US"/>
              </w:rPr>
              <w:t xml:space="preserve"> Председник или члан комисија за израду завршних радова на академским мастер или докторским студијама.</w:t>
            </w:r>
          </w:p>
          <w:p w14:paraId="7D371EE9" w14:textId="77777777" w:rsidR="00053599" w:rsidRPr="003E1019" w:rsidRDefault="00053599" w:rsidP="0085285A">
            <w:pPr>
              <w:pStyle w:val="NormalWeb"/>
              <w:spacing w:after="0"/>
              <w:rPr>
                <w:lang w:val="sr-Cyrl-RS" w:eastAsia="en-US"/>
              </w:rPr>
            </w:pPr>
            <w:r w:rsidRPr="003E1019">
              <w:rPr>
                <w:b/>
                <w:color w:val="000000"/>
                <w:lang w:val="sr-Cyrl-RS" w:eastAsia="en-US"/>
              </w:rPr>
              <w:t>4</w:t>
            </w:r>
            <w:r w:rsidRPr="003E1019">
              <w:rPr>
                <w:color w:val="000000"/>
                <w:lang w:val="sr-Cyrl-RS" w:eastAsia="en-US"/>
              </w:rPr>
              <w:t xml:space="preserve">. Руководилац или сарадник на домаћим и међународним научним пројектима. </w:t>
            </w:r>
          </w:p>
          <w:p w14:paraId="46A9B9C5" w14:textId="77777777" w:rsidR="00053599" w:rsidRPr="003E1019" w:rsidRDefault="00053599" w:rsidP="0085285A">
            <w:pPr>
              <w:pStyle w:val="NormalWeb"/>
              <w:rPr>
                <w:lang w:val="sr-Cyrl-RS" w:eastAsia="en-US"/>
              </w:rPr>
            </w:pPr>
          </w:p>
        </w:tc>
        <w:tc>
          <w:tcPr>
            <w:tcW w:w="5180" w:type="dxa"/>
            <w:tcBorders>
              <w:top w:val="outset" w:sz="6" w:space="0" w:color="00000A"/>
              <w:left w:val="outset" w:sz="6" w:space="0" w:color="00000A"/>
              <w:bottom w:val="outset" w:sz="6" w:space="0" w:color="00000A"/>
            </w:tcBorders>
          </w:tcPr>
          <w:p w14:paraId="716C119D" w14:textId="77777777" w:rsidR="006B7A52" w:rsidRPr="003E1019" w:rsidRDefault="006B7A52" w:rsidP="006B7A52">
            <w:pPr>
              <w:pStyle w:val="NormalWeb"/>
              <w:rPr>
                <w:lang w:val="sr-Cyrl-RS"/>
              </w:rPr>
            </w:pPr>
            <w:r w:rsidRPr="003E1019">
              <w:rPr>
                <w:lang w:val="sr-Cyrl-RS"/>
              </w:rPr>
              <w:lastRenderedPageBreak/>
              <w:t>Др Невена Милановић Минић је секретар издања ЕАП монографија (Одељење за етнологију и антропологију)</w:t>
            </w:r>
          </w:p>
          <w:p w14:paraId="5195B938" w14:textId="77777777" w:rsidR="006B7A52" w:rsidRPr="003E1019" w:rsidRDefault="006B7A52" w:rsidP="006B7A52">
            <w:pPr>
              <w:pStyle w:val="NormalWeb"/>
              <w:rPr>
                <w:lang w:val="sr-Cyrl-RS"/>
              </w:rPr>
            </w:pPr>
            <w:r w:rsidRPr="003E1019">
              <w:rPr>
                <w:lang w:val="sr-Cyrl-RS"/>
              </w:rPr>
              <w:t xml:space="preserve">Председница Комисије за оцену и одбрану мастер рада </w:t>
            </w:r>
            <w:r w:rsidRPr="003E1019">
              <w:rPr>
                <w:i/>
                <w:lang w:val="sr-Cyrl-RS"/>
              </w:rPr>
              <w:t>Феноменологија зависности: антрополошки осврт на искуство лечења зависности у Србији</w:t>
            </w:r>
            <w:r w:rsidRPr="003E1019">
              <w:rPr>
                <w:lang w:val="sr-Cyrl-RS"/>
              </w:rPr>
              <w:t xml:space="preserve">, </w:t>
            </w:r>
            <w:proofErr w:type="spellStart"/>
            <w:r w:rsidRPr="003E1019">
              <w:rPr>
                <w:lang w:val="sr-Cyrl-RS"/>
              </w:rPr>
              <w:t>мастерант</w:t>
            </w:r>
            <w:proofErr w:type="spellEnd"/>
            <w:r w:rsidRPr="003E1019">
              <w:rPr>
                <w:lang w:val="sr-Cyrl-RS"/>
              </w:rPr>
              <w:t xml:space="preserve"> Огњен </w:t>
            </w:r>
            <w:proofErr w:type="spellStart"/>
            <w:r w:rsidRPr="003E1019">
              <w:rPr>
                <w:lang w:val="sr-Cyrl-RS"/>
              </w:rPr>
              <w:t>Паројчић</w:t>
            </w:r>
            <w:proofErr w:type="spellEnd"/>
          </w:p>
          <w:p w14:paraId="77EF725B" w14:textId="77777777" w:rsidR="006B7A52" w:rsidRPr="003E1019" w:rsidRDefault="006B7A52" w:rsidP="006B7A52">
            <w:pPr>
              <w:pStyle w:val="NormalWeb"/>
              <w:rPr>
                <w:lang w:val="sr-Cyrl-RS"/>
              </w:rPr>
            </w:pPr>
            <w:r w:rsidRPr="003E1019">
              <w:rPr>
                <w:lang w:val="sr-Cyrl-RS"/>
              </w:rPr>
              <w:t xml:space="preserve">Члан комисије за оцену и обрану докторске дисертације </w:t>
            </w:r>
            <w:r w:rsidRPr="003E1019">
              <w:rPr>
                <w:lang w:val="sr-Cyrl-RS"/>
              </w:rPr>
              <w:br/>
            </w:r>
            <w:proofErr w:type="spellStart"/>
            <w:r w:rsidRPr="003E1019">
              <w:rPr>
                <w:lang w:val="sr-Cyrl-RS"/>
              </w:rPr>
              <w:t>докторанд</w:t>
            </w:r>
            <w:proofErr w:type="spellEnd"/>
            <w:r w:rsidRPr="003E1019">
              <w:rPr>
                <w:lang w:val="sr-Cyrl-RS"/>
              </w:rPr>
              <w:t xml:space="preserve"> Теодора Јовановић </w:t>
            </w:r>
            <w:r w:rsidRPr="003E1019">
              <w:rPr>
                <w:lang w:val="sr-Cyrl-RS"/>
              </w:rPr>
              <w:br/>
            </w:r>
            <w:r w:rsidRPr="003E1019">
              <w:rPr>
                <w:i/>
                <w:iCs/>
                <w:lang w:val="sr-Cyrl-RS"/>
              </w:rPr>
              <w:t>Редефинисање концепта принуде кроз наративе тражилаца азила из Ирана у Србији</w:t>
            </w:r>
          </w:p>
          <w:p w14:paraId="3803052B" w14:textId="77777777" w:rsidR="006B7A52" w:rsidRPr="003E1019" w:rsidRDefault="006B7A52" w:rsidP="006B7A52">
            <w:pPr>
              <w:pStyle w:val="NormalWeb"/>
              <w:rPr>
                <w:lang w:val="sr-Cyrl-RS"/>
              </w:rPr>
            </w:pPr>
            <w:r w:rsidRPr="003E1019">
              <w:rPr>
                <w:lang w:val="sr-Cyrl-RS"/>
              </w:rPr>
              <w:t xml:space="preserve">Члан комисије за оцену и обрану докторске дисертације </w:t>
            </w:r>
            <w:r w:rsidRPr="003E1019">
              <w:rPr>
                <w:lang w:val="sr-Cyrl-RS"/>
              </w:rPr>
              <w:br/>
            </w:r>
            <w:proofErr w:type="spellStart"/>
            <w:r w:rsidRPr="003E1019">
              <w:rPr>
                <w:lang w:val="sr-Cyrl-RS"/>
              </w:rPr>
              <w:t>докторанд</w:t>
            </w:r>
            <w:proofErr w:type="spellEnd"/>
            <w:r w:rsidRPr="003E1019">
              <w:rPr>
                <w:lang w:val="sr-Cyrl-RS"/>
              </w:rPr>
              <w:t xml:space="preserve"> Јелисавета </w:t>
            </w:r>
            <w:proofErr w:type="spellStart"/>
            <w:r w:rsidRPr="003E1019">
              <w:rPr>
                <w:lang w:val="sr-Cyrl-RS"/>
              </w:rPr>
              <w:t>Фотић</w:t>
            </w:r>
            <w:proofErr w:type="spellEnd"/>
            <w:r w:rsidRPr="003E1019">
              <w:rPr>
                <w:lang w:val="sr-Cyrl-RS"/>
              </w:rPr>
              <w:t xml:space="preserve"> </w:t>
            </w:r>
            <w:r w:rsidRPr="003E1019">
              <w:rPr>
                <w:lang w:val="sr-Cyrl-RS"/>
              </w:rPr>
              <w:br/>
            </w:r>
            <w:r w:rsidRPr="003E1019">
              <w:rPr>
                <w:i/>
                <w:iCs/>
                <w:lang w:val="sr-Cyrl-RS"/>
              </w:rPr>
              <w:t>Свакодневни живот особа са дијабетесом између државе и удружења грађана: упоредно истраживање у Србији и Хрватској</w:t>
            </w:r>
          </w:p>
          <w:p w14:paraId="66EA230D" w14:textId="77777777" w:rsidR="006B7A52" w:rsidRPr="003E1019" w:rsidRDefault="006B7A52" w:rsidP="006B7A52">
            <w:pPr>
              <w:pStyle w:val="NormalWeb"/>
              <w:rPr>
                <w:i/>
                <w:lang w:val="sr-Cyrl-RS"/>
              </w:rPr>
            </w:pPr>
            <w:r w:rsidRPr="003E1019">
              <w:rPr>
                <w:lang w:val="sr-Cyrl-RS"/>
              </w:rPr>
              <w:t>Члан комисије за оцену и одбрану мастер рада</w:t>
            </w:r>
            <w:r w:rsidRPr="003E1019">
              <w:rPr>
                <w:lang w:val="sr-Cyrl-RS"/>
              </w:rPr>
              <w:br/>
              <w:t>студенткиња Јелена Милићевић</w:t>
            </w:r>
            <w:r w:rsidRPr="003E1019">
              <w:rPr>
                <w:lang w:val="sr-Cyrl-RS"/>
              </w:rPr>
              <w:br/>
            </w:r>
            <w:r w:rsidRPr="003E1019">
              <w:rPr>
                <w:i/>
                <w:lang w:val="sr-Cyrl-RS"/>
              </w:rPr>
              <w:lastRenderedPageBreak/>
              <w:t xml:space="preserve">Хтонска храна у обредно - религијској пракси рудничко – таковског краја </w:t>
            </w:r>
          </w:p>
          <w:p w14:paraId="3F4FA129" w14:textId="77777777" w:rsidR="006B7A52" w:rsidRPr="003E1019" w:rsidRDefault="006B7A52" w:rsidP="006B7A52">
            <w:pPr>
              <w:pStyle w:val="NormalWeb"/>
              <w:rPr>
                <w:i/>
                <w:lang w:val="sr-Cyrl-RS"/>
              </w:rPr>
            </w:pPr>
            <w:r w:rsidRPr="003E1019">
              <w:rPr>
                <w:lang w:val="sr-Cyrl-RS"/>
              </w:rPr>
              <w:t xml:space="preserve">Члан комисије за оцену и одбрану мастер рада </w:t>
            </w:r>
            <w:r w:rsidRPr="003E1019">
              <w:rPr>
                <w:lang w:val="sr-Cyrl-RS"/>
              </w:rPr>
              <w:br/>
              <w:t xml:space="preserve">студенткиња Марија Пауновић </w:t>
            </w:r>
            <w:r w:rsidRPr="003E1019">
              <w:rPr>
                <w:i/>
                <w:lang w:val="sr-Cyrl-RS"/>
              </w:rPr>
              <w:t>Неконвенционални музеји: алтернативна музејска пракса у Србији</w:t>
            </w:r>
          </w:p>
          <w:p w14:paraId="6CE669E6" w14:textId="77777777" w:rsidR="006B7A52" w:rsidRPr="003E1019" w:rsidRDefault="006B7A52" w:rsidP="006B7A52">
            <w:pPr>
              <w:pStyle w:val="NormalWeb"/>
              <w:rPr>
                <w:lang w:val="sr-Cyrl-RS"/>
              </w:rPr>
            </w:pPr>
            <w:r w:rsidRPr="003E1019">
              <w:rPr>
                <w:lang w:val="sr-Cyrl-RS"/>
              </w:rPr>
              <w:t xml:space="preserve">Члан комисије за оцену и одбрану мастер рада </w:t>
            </w:r>
            <w:r w:rsidRPr="003E1019">
              <w:rPr>
                <w:lang w:val="sr-Cyrl-RS"/>
              </w:rPr>
              <w:br/>
              <w:t>студенткиња Леа Вучић</w:t>
            </w:r>
            <w:r w:rsidRPr="003E1019">
              <w:rPr>
                <w:lang w:val="sr-Cyrl-RS"/>
              </w:rPr>
              <w:br/>
            </w:r>
            <w:r w:rsidRPr="003E1019">
              <w:rPr>
                <w:i/>
                <w:lang w:val="sr-Cyrl-RS"/>
              </w:rPr>
              <w:t>Истраживање спонтаног побачаја на почетку 21. века у Србији</w:t>
            </w:r>
          </w:p>
          <w:p w14:paraId="5E798BBF" w14:textId="77777777" w:rsidR="006B7A52" w:rsidRPr="003E1019" w:rsidRDefault="006B7A52" w:rsidP="006B7A52">
            <w:pPr>
              <w:pStyle w:val="NormalWeb"/>
              <w:rPr>
                <w:lang w:val="sr-Cyrl-RS"/>
              </w:rPr>
            </w:pPr>
            <w:r w:rsidRPr="003E1019">
              <w:rPr>
                <w:lang w:val="sr-Cyrl-RS"/>
              </w:rPr>
              <w:t xml:space="preserve">Члан комисије за оцену и одбрану мастер рада </w:t>
            </w:r>
            <w:r w:rsidRPr="003E1019">
              <w:rPr>
                <w:lang w:val="sr-Cyrl-RS"/>
              </w:rPr>
              <w:br/>
              <w:t xml:space="preserve">студенткиња Марија </w:t>
            </w:r>
            <w:proofErr w:type="spellStart"/>
            <w:r w:rsidRPr="003E1019">
              <w:rPr>
                <w:lang w:val="sr-Cyrl-RS"/>
              </w:rPr>
              <w:t>Влајовић</w:t>
            </w:r>
            <w:proofErr w:type="spellEnd"/>
            <w:r w:rsidRPr="003E1019">
              <w:rPr>
                <w:lang w:val="sr-Cyrl-RS"/>
              </w:rPr>
              <w:t xml:space="preserve"> </w:t>
            </w:r>
            <w:r w:rsidRPr="003E1019">
              <w:rPr>
                <w:lang w:val="sr-Cyrl-RS"/>
              </w:rPr>
              <w:br/>
            </w:r>
            <w:proofErr w:type="spellStart"/>
            <w:r w:rsidRPr="003E1019">
              <w:rPr>
                <w:i/>
                <w:lang w:val="sr-Cyrl-RS"/>
              </w:rPr>
              <w:t>Љубичевски</w:t>
            </w:r>
            <w:proofErr w:type="spellEnd"/>
            <w:r w:rsidRPr="003E1019">
              <w:rPr>
                <w:i/>
                <w:lang w:val="sr-Cyrl-RS"/>
              </w:rPr>
              <w:t xml:space="preserve"> коњички вишебој као идентитетски маркер Пожаревца и као елемент нематеријалног културног наслеђа Браничевског округа</w:t>
            </w:r>
          </w:p>
          <w:p w14:paraId="103FBD84" w14:textId="59389EC1" w:rsidR="006B7A52" w:rsidRPr="003E1019" w:rsidRDefault="006B7A52" w:rsidP="006B7A52">
            <w:pPr>
              <w:pStyle w:val="NormalWeb"/>
              <w:rPr>
                <w:i/>
                <w:lang w:val="sr-Cyrl-RS"/>
              </w:rPr>
            </w:pPr>
            <w:r w:rsidRPr="003E1019">
              <w:rPr>
                <w:lang w:val="sr-Cyrl-RS"/>
              </w:rPr>
              <w:t xml:space="preserve">Члан комисије за оцену и одбрану мастер рада </w:t>
            </w:r>
            <w:r w:rsidRPr="003E1019">
              <w:rPr>
                <w:lang w:val="sr-Cyrl-RS"/>
              </w:rPr>
              <w:br/>
              <w:t xml:space="preserve">студент Стефан Милутиновић </w:t>
            </w:r>
            <w:r w:rsidRPr="003E1019">
              <w:rPr>
                <w:lang w:val="sr-Cyrl-RS"/>
              </w:rPr>
              <w:br/>
            </w:r>
            <w:proofErr w:type="spellStart"/>
            <w:r w:rsidRPr="003E1019">
              <w:rPr>
                <w:i/>
                <w:lang w:val="sr-Cyrl-RS"/>
              </w:rPr>
              <w:t>Нативни</w:t>
            </w:r>
            <w:proofErr w:type="spellEnd"/>
            <w:r w:rsidRPr="003E1019">
              <w:rPr>
                <w:i/>
                <w:lang w:val="sr-Cyrl-RS"/>
              </w:rPr>
              <w:t xml:space="preserve"> спорт </w:t>
            </w:r>
            <w:proofErr w:type="spellStart"/>
            <w:r w:rsidRPr="003E1019">
              <w:rPr>
                <w:i/>
                <w:lang w:val="sr-Cyrl-RS"/>
              </w:rPr>
              <w:t>сепактакро</w:t>
            </w:r>
            <w:proofErr w:type="spellEnd"/>
            <w:r w:rsidRPr="003E1019">
              <w:rPr>
                <w:i/>
                <w:lang w:val="sr-Cyrl-RS"/>
              </w:rPr>
              <w:t xml:space="preserve"> као маркер културног идентитета</w:t>
            </w:r>
          </w:p>
          <w:p w14:paraId="78561E0F" w14:textId="77777777" w:rsidR="006B7A52" w:rsidRPr="003E1019" w:rsidRDefault="006B7A52" w:rsidP="006B7A52">
            <w:pPr>
              <w:pStyle w:val="NormalWeb"/>
              <w:rPr>
                <w:lang w:val="sr-Cyrl-RS"/>
              </w:rPr>
            </w:pPr>
            <w:r w:rsidRPr="003E1019">
              <w:rPr>
                <w:lang w:val="sr-Cyrl-RS"/>
              </w:rPr>
              <w:t>Руководилац средњошколског семинара етнологије и антропологије (2022, 2023. и 2024. године) у НОКЦ „Вук Караџић“,  Тршић, у склопу пројекта Министарства просвете;</w:t>
            </w:r>
          </w:p>
          <w:p w14:paraId="1ACC0CA1" w14:textId="77777777" w:rsidR="006B7A52" w:rsidRPr="003E1019" w:rsidRDefault="006B7A52" w:rsidP="006B7A52">
            <w:pPr>
              <w:pStyle w:val="NormalWeb"/>
              <w:rPr>
                <w:lang w:val="sr-Cyrl-RS"/>
              </w:rPr>
            </w:pPr>
            <w:r w:rsidRPr="003E1019">
              <w:rPr>
                <w:lang w:val="sr-Cyrl-RS"/>
              </w:rPr>
              <w:t>Сарадник на пројекту „Викенд нематеријалног културног наслеђа“ Министарства културе;</w:t>
            </w:r>
          </w:p>
          <w:p w14:paraId="128C35CD" w14:textId="210D349D" w:rsidR="00053599" w:rsidRPr="003E1019" w:rsidRDefault="006B7A52" w:rsidP="006B7A52">
            <w:pPr>
              <w:pStyle w:val="NormalWeb"/>
              <w:rPr>
                <w:lang w:val="sr-Cyrl-RS" w:eastAsia="en-US"/>
              </w:rPr>
            </w:pPr>
            <w:r w:rsidRPr="003E1019">
              <w:rPr>
                <w:lang w:val="sr-Cyrl-RS"/>
              </w:rPr>
              <w:t>Сарадник на пројекту „Семинар нематеријалног културног наслеђа“ Министарства културе.</w:t>
            </w:r>
          </w:p>
        </w:tc>
      </w:tr>
      <w:tr w:rsidR="00053599" w:rsidRPr="003E1019" w14:paraId="27DB7C78" w14:textId="77777777" w:rsidTr="00FE3AE6">
        <w:trPr>
          <w:trHeight w:val="3768"/>
          <w:tblCellSpacing w:w="0" w:type="dxa"/>
        </w:trPr>
        <w:tc>
          <w:tcPr>
            <w:tcW w:w="1921" w:type="dxa"/>
            <w:tcBorders>
              <w:top w:val="outset" w:sz="6" w:space="0" w:color="00000A"/>
              <w:bottom w:val="outset" w:sz="6" w:space="0" w:color="00000A"/>
              <w:right w:val="outset" w:sz="6" w:space="0" w:color="00000A"/>
            </w:tcBorders>
          </w:tcPr>
          <w:p w14:paraId="0D6E1128" w14:textId="77777777" w:rsidR="00053599" w:rsidRPr="003E1019" w:rsidRDefault="00053599" w:rsidP="0085285A">
            <w:pPr>
              <w:pStyle w:val="NormalWeb"/>
              <w:rPr>
                <w:lang w:val="sr-Cyrl-RS" w:eastAsia="en-US"/>
              </w:rPr>
            </w:pPr>
            <w:r w:rsidRPr="003E1019">
              <w:rPr>
                <w:color w:val="000000"/>
                <w:lang w:val="sr-Cyrl-RS" w:eastAsia="en-US"/>
              </w:rPr>
              <w:lastRenderedPageBreak/>
              <w:t xml:space="preserve">2. Допринос академској и широј заједници </w:t>
            </w:r>
          </w:p>
        </w:tc>
        <w:tc>
          <w:tcPr>
            <w:tcW w:w="2699" w:type="dxa"/>
            <w:tcBorders>
              <w:top w:val="outset" w:sz="6" w:space="0" w:color="00000A"/>
              <w:left w:val="outset" w:sz="6" w:space="0" w:color="00000A"/>
              <w:bottom w:val="outset" w:sz="6" w:space="0" w:color="00000A"/>
              <w:right w:val="outset" w:sz="6" w:space="0" w:color="00000A"/>
            </w:tcBorders>
          </w:tcPr>
          <w:p w14:paraId="5294D5DD" w14:textId="77777777" w:rsidR="00053599" w:rsidRPr="003E1019" w:rsidRDefault="00053599" w:rsidP="0085285A">
            <w:pPr>
              <w:pStyle w:val="NormalWeb"/>
              <w:spacing w:after="0"/>
              <w:rPr>
                <w:lang w:val="sr-Cyrl-RS" w:eastAsia="en-US"/>
              </w:rPr>
            </w:pPr>
            <w:r w:rsidRPr="003E1019">
              <w:rPr>
                <w:color w:val="000000"/>
                <w:lang w:val="sr-Cyrl-RS" w:eastAsia="en-US"/>
              </w:rPr>
              <w:t xml:space="preserve">1. Чланство у страним или домаћим академијама наука, чланство у стручним или научним асоцијацијама у које се члан бира. </w:t>
            </w:r>
          </w:p>
          <w:p w14:paraId="32DD712D" w14:textId="77777777" w:rsidR="00053599" w:rsidRPr="003E1019" w:rsidRDefault="00053599" w:rsidP="0085285A">
            <w:pPr>
              <w:pStyle w:val="NormalWeb"/>
              <w:spacing w:after="0"/>
              <w:rPr>
                <w:lang w:val="sr-Cyrl-RS" w:eastAsia="en-US"/>
              </w:rPr>
            </w:pPr>
            <w:r w:rsidRPr="003E1019">
              <w:rPr>
                <w:b/>
                <w:color w:val="000000"/>
                <w:lang w:val="sr-Cyrl-RS" w:eastAsia="en-US"/>
              </w:rPr>
              <w:t>2.</w:t>
            </w:r>
            <w:r w:rsidRPr="003E1019">
              <w:rPr>
                <w:color w:val="000000"/>
                <w:lang w:val="sr-Cyrl-RS" w:eastAsia="en-US"/>
              </w:rPr>
              <w:t xml:space="preserve"> Председник или члан органа управљања, стручног органа или комисија на факултету или универзитету у земљи или иностранству. </w:t>
            </w:r>
          </w:p>
          <w:p w14:paraId="744BA8C8" w14:textId="77777777" w:rsidR="00053599" w:rsidRPr="003E1019" w:rsidRDefault="00053599" w:rsidP="0085285A">
            <w:pPr>
              <w:pStyle w:val="NormalWeb"/>
              <w:spacing w:after="0"/>
              <w:rPr>
                <w:lang w:val="sr-Cyrl-RS" w:eastAsia="en-US"/>
              </w:rPr>
            </w:pPr>
            <w:r w:rsidRPr="003E1019">
              <w:rPr>
                <w:color w:val="000000"/>
                <w:lang w:val="sr-Cyrl-RS" w:eastAsia="en-US"/>
              </w:rPr>
              <w:t xml:space="preserve">3. Члан националног савета, стручног, законодавног или другог органа и комисије министарстава. </w:t>
            </w:r>
          </w:p>
          <w:p w14:paraId="1596EDE8" w14:textId="77777777" w:rsidR="00053599" w:rsidRPr="003E1019" w:rsidRDefault="00053599" w:rsidP="0085285A">
            <w:pPr>
              <w:pStyle w:val="NormalWeb"/>
              <w:spacing w:after="0"/>
              <w:rPr>
                <w:lang w:val="sr-Cyrl-RS" w:eastAsia="en-US"/>
              </w:rPr>
            </w:pPr>
            <w:r w:rsidRPr="003E1019">
              <w:rPr>
                <w:color w:val="000000"/>
                <w:lang w:val="sr-Cyrl-RS" w:eastAsia="en-US"/>
              </w:rPr>
              <w:t xml:space="preserve">4. Учешће у наставним активностима ван студијских програма (перманентно образовање, курсеви у организацији професионалних удружења и институција, програми едукације наставника) или у активностима популаризације науке. </w:t>
            </w:r>
          </w:p>
          <w:p w14:paraId="5A318A76" w14:textId="77777777" w:rsidR="00053599" w:rsidRPr="003E1019" w:rsidRDefault="00053599" w:rsidP="0085285A">
            <w:pPr>
              <w:pStyle w:val="NormalWeb"/>
              <w:spacing w:after="0"/>
              <w:rPr>
                <w:lang w:val="sr-Cyrl-RS" w:eastAsia="en-US"/>
              </w:rPr>
            </w:pPr>
            <w:r w:rsidRPr="003E1019">
              <w:rPr>
                <w:color w:val="000000"/>
                <w:lang w:val="sr-Cyrl-RS" w:eastAsia="en-US"/>
              </w:rPr>
              <w:t>5. Домаће или међународне награде и признања у развоју образовања или науке.</w:t>
            </w:r>
          </w:p>
        </w:tc>
        <w:tc>
          <w:tcPr>
            <w:tcW w:w="5180" w:type="dxa"/>
            <w:tcBorders>
              <w:top w:val="outset" w:sz="6" w:space="0" w:color="00000A"/>
              <w:left w:val="outset" w:sz="6" w:space="0" w:color="00000A"/>
              <w:bottom w:val="outset" w:sz="6" w:space="0" w:color="00000A"/>
            </w:tcBorders>
          </w:tcPr>
          <w:p w14:paraId="61C98BBD" w14:textId="77777777" w:rsidR="006B7A52" w:rsidRPr="003E1019" w:rsidRDefault="00053599" w:rsidP="006B7A52">
            <w:pPr>
              <w:pStyle w:val="NormalWeb"/>
              <w:spacing w:line="360" w:lineRule="auto"/>
              <w:rPr>
                <w:shd w:val="clear" w:color="auto" w:fill="FFFFFF"/>
                <w:lang w:val="sr-Cyrl-RS"/>
              </w:rPr>
            </w:pPr>
            <w:r w:rsidRPr="003E1019">
              <w:rPr>
                <w:b/>
                <w:lang w:val="sr-Cyrl-RS" w:eastAsia="en-US"/>
              </w:rPr>
              <w:t xml:space="preserve"> </w:t>
            </w:r>
            <w:r w:rsidR="006B7A52" w:rsidRPr="003E1019">
              <w:rPr>
                <w:iCs/>
                <w:lang w:val="sr-Cyrl-RS"/>
              </w:rPr>
              <w:t>Члан IUAES-a</w:t>
            </w:r>
            <w:r w:rsidR="006B7A52" w:rsidRPr="003E1019">
              <w:rPr>
                <w:shd w:val="clear" w:color="auto" w:fill="FFFFFF"/>
                <w:lang w:val="sr-Cyrl-RS"/>
              </w:rPr>
              <w:t> (</w:t>
            </w:r>
            <w:proofErr w:type="spellStart"/>
            <w:r w:rsidR="006B7A52" w:rsidRPr="003E1019">
              <w:rPr>
                <w:rStyle w:val="Emphasis"/>
                <w:bCs/>
                <w:shd w:val="clear" w:color="auto" w:fill="FFFFFF"/>
                <w:lang w:val="sr-Cyrl-RS"/>
              </w:rPr>
              <w:t>International</w:t>
            </w:r>
            <w:proofErr w:type="spellEnd"/>
            <w:r w:rsidR="006B7A52" w:rsidRPr="003E1019">
              <w:rPr>
                <w:rStyle w:val="Emphasis"/>
                <w:bCs/>
                <w:shd w:val="clear" w:color="auto" w:fill="FFFFFF"/>
                <w:lang w:val="sr-Cyrl-RS"/>
              </w:rPr>
              <w:t xml:space="preserve"> </w:t>
            </w:r>
            <w:proofErr w:type="spellStart"/>
            <w:r w:rsidR="006B7A52" w:rsidRPr="003E1019">
              <w:rPr>
                <w:rStyle w:val="Emphasis"/>
                <w:bCs/>
                <w:shd w:val="clear" w:color="auto" w:fill="FFFFFF"/>
                <w:lang w:val="sr-Cyrl-RS"/>
              </w:rPr>
              <w:t>Union</w:t>
            </w:r>
            <w:proofErr w:type="spellEnd"/>
            <w:r w:rsidR="006B7A52" w:rsidRPr="003E1019">
              <w:rPr>
                <w:rStyle w:val="Emphasis"/>
                <w:bCs/>
                <w:shd w:val="clear" w:color="auto" w:fill="FFFFFF"/>
                <w:lang w:val="sr-Cyrl-RS"/>
              </w:rPr>
              <w:t xml:space="preserve"> </w:t>
            </w:r>
            <w:proofErr w:type="spellStart"/>
            <w:r w:rsidR="006B7A52" w:rsidRPr="003E1019">
              <w:rPr>
                <w:rStyle w:val="Emphasis"/>
                <w:bCs/>
                <w:shd w:val="clear" w:color="auto" w:fill="FFFFFF"/>
                <w:lang w:val="sr-Cyrl-RS"/>
              </w:rPr>
              <w:t>of</w:t>
            </w:r>
            <w:proofErr w:type="spellEnd"/>
            <w:r w:rsidR="006B7A52" w:rsidRPr="003E1019">
              <w:rPr>
                <w:rStyle w:val="Emphasis"/>
                <w:bCs/>
                <w:shd w:val="clear" w:color="auto" w:fill="FFFFFF"/>
                <w:lang w:val="sr-Cyrl-RS"/>
              </w:rPr>
              <w:t xml:space="preserve"> </w:t>
            </w:r>
            <w:proofErr w:type="spellStart"/>
            <w:r w:rsidR="006B7A52" w:rsidRPr="003E1019">
              <w:rPr>
                <w:rStyle w:val="Emphasis"/>
                <w:bCs/>
                <w:shd w:val="clear" w:color="auto" w:fill="FFFFFF"/>
                <w:lang w:val="sr-Cyrl-RS"/>
              </w:rPr>
              <w:t>Anthropological</w:t>
            </w:r>
            <w:proofErr w:type="spellEnd"/>
            <w:r w:rsidR="006B7A52" w:rsidRPr="003E1019">
              <w:rPr>
                <w:rStyle w:val="Emphasis"/>
                <w:bCs/>
                <w:shd w:val="clear" w:color="auto" w:fill="FFFFFF"/>
                <w:lang w:val="sr-Cyrl-RS"/>
              </w:rPr>
              <w:t xml:space="preserve"> </w:t>
            </w:r>
            <w:proofErr w:type="spellStart"/>
            <w:r w:rsidR="006B7A52" w:rsidRPr="003E1019">
              <w:rPr>
                <w:rStyle w:val="Emphasis"/>
                <w:bCs/>
                <w:shd w:val="clear" w:color="auto" w:fill="FFFFFF"/>
                <w:lang w:val="sr-Cyrl-RS"/>
              </w:rPr>
              <w:t>and</w:t>
            </w:r>
            <w:proofErr w:type="spellEnd"/>
            <w:r w:rsidR="006B7A52" w:rsidRPr="003E1019">
              <w:rPr>
                <w:rStyle w:val="Emphasis"/>
                <w:bCs/>
                <w:shd w:val="clear" w:color="auto" w:fill="FFFFFF"/>
                <w:lang w:val="sr-Cyrl-RS"/>
              </w:rPr>
              <w:t xml:space="preserve"> </w:t>
            </w:r>
            <w:proofErr w:type="spellStart"/>
            <w:r w:rsidR="006B7A52" w:rsidRPr="003E1019">
              <w:rPr>
                <w:rStyle w:val="Emphasis"/>
                <w:bCs/>
                <w:shd w:val="clear" w:color="auto" w:fill="FFFFFF"/>
                <w:lang w:val="sr-Cyrl-RS"/>
              </w:rPr>
              <w:t>Ethnological</w:t>
            </w:r>
            <w:proofErr w:type="spellEnd"/>
            <w:r w:rsidR="006B7A52" w:rsidRPr="003E1019">
              <w:rPr>
                <w:rStyle w:val="Emphasis"/>
                <w:bCs/>
                <w:shd w:val="clear" w:color="auto" w:fill="FFFFFF"/>
                <w:lang w:val="sr-Cyrl-RS"/>
              </w:rPr>
              <w:t xml:space="preserve"> </w:t>
            </w:r>
            <w:proofErr w:type="spellStart"/>
            <w:r w:rsidR="006B7A52" w:rsidRPr="003E1019">
              <w:rPr>
                <w:rStyle w:val="Emphasis"/>
                <w:bCs/>
                <w:shd w:val="clear" w:color="auto" w:fill="FFFFFF"/>
                <w:lang w:val="sr-Cyrl-RS"/>
              </w:rPr>
              <w:t>Sciences</w:t>
            </w:r>
            <w:proofErr w:type="spellEnd"/>
            <w:r w:rsidR="006B7A52" w:rsidRPr="003E1019">
              <w:rPr>
                <w:shd w:val="clear" w:color="auto" w:fill="FFFFFF"/>
                <w:lang w:val="sr-Cyrl-RS"/>
              </w:rPr>
              <w:t>)</w:t>
            </w:r>
          </w:p>
          <w:p w14:paraId="0C02BDDC" w14:textId="77777777" w:rsidR="006B7A52" w:rsidRPr="003E1019" w:rsidRDefault="006B7A52" w:rsidP="006B7A52">
            <w:pPr>
              <w:pStyle w:val="NormalWeb"/>
              <w:spacing w:line="360" w:lineRule="auto"/>
              <w:rPr>
                <w:shd w:val="clear" w:color="auto" w:fill="FFFFFF"/>
                <w:lang w:val="sr-Cyrl-RS"/>
              </w:rPr>
            </w:pPr>
            <w:r w:rsidRPr="003E1019">
              <w:rPr>
                <w:shd w:val="clear" w:color="auto" w:fill="FFFFFF"/>
                <w:lang w:val="sr-Cyrl-RS"/>
              </w:rPr>
              <w:t xml:space="preserve">Члан </w:t>
            </w:r>
            <w:proofErr w:type="spellStart"/>
            <w:r w:rsidRPr="003E1019">
              <w:rPr>
                <w:shd w:val="clear" w:color="auto" w:fill="FFFFFF"/>
                <w:lang w:val="sr-Cyrl-RS"/>
              </w:rPr>
              <w:t>InASEA</w:t>
            </w:r>
            <w:proofErr w:type="spellEnd"/>
            <w:r w:rsidRPr="003E1019">
              <w:rPr>
                <w:shd w:val="clear" w:color="auto" w:fill="FFFFFF"/>
                <w:lang w:val="sr-Cyrl-RS"/>
              </w:rPr>
              <w:t>-e (</w:t>
            </w:r>
            <w:proofErr w:type="spellStart"/>
            <w:r w:rsidRPr="003E1019">
              <w:rPr>
                <w:shd w:val="clear" w:color="auto" w:fill="FFFFFF"/>
                <w:lang w:val="sr-Cyrl-RS"/>
              </w:rPr>
              <w:t>The</w:t>
            </w:r>
            <w:proofErr w:type="spellEnd"/>
            <w:r w:rsidRPr="003E1019">
              <w:rPr>
                <w:shd w:val="clear" w:color="auto" w:fill="FFFFFF"/>
                <w:lang w:val="sr-Cyrl-RS"/>
              </w:rPr>
              <w:t xml:space="preserve"> </w:t>
            </w:r>
            <w:proofErr w:type="spellStart"/>
            <w:r w:rsidRPr="003E1019">
              <w:rPr>
                <w:shd w:val="clear" w:color="auto" w:fill="FFFFFF"/>
                <w:lang w:val="sr-Cyrl-RS"/>
              </w:rPr>
              <w:t>International</w:t>
            </w:r>
            <w:proofErr w:type="spellEnd"/>
            <w:r w:rsidRPr="003E1019">
              <w:rPr>
                <w:shd w:val="clear" w:color="auto" w:fill="FFFFFF"/>
                <w:lang w:val="sr-Cyrl-RS"/>
              </w:rPr>
              <w:t xml:space="preserve"> </w:t>
            </w:r>
            <w:proofErr w:type="spellStart"/>
            <w:r w:rsidRPr="003E1019">
              <w:rPr>
                <w:shd w:val="clear" w:color="auto" w:fill="FFFFFF"/>
                <w:lang w:val="sr-Cyrl-RS"/>
              </w:rPr>
              <w:t>Association</w:t>
            </w:r>
            <w:proofErr w:type="spellEnd"/>
            <w:r w:rsidRPr="003E1019">
              <w:rPr>
                <w:shd w:val="clear" w:color="auto" w:fill="FFFFFF"/>
                <w:lang w:val="sr-Cyrl-RS"/>
              </w:rPr>
              <w:t xml:space="preserve"> </w:t>
            </w:r>
            <w:proofErr w:type="spellStart"/>
            <w:r w:rsidRPr="003E1019">
              <w:rPr>
                <w:shd w:val="clear" w:color="auto" w:fill="FFFFFF"/>
                <w:lang w:val="sr-Cyrl-RS"/>
              </w:rPr>
              <w:t>for</w:t>
            </w:r>
            <w:proofErr w:type="spellEnd"/>
            <w:r w:rsidRPr="003E1019">
              <w:rPr>
                <w:shd w:val="clear" w:color="auto" w:fill="FFFFFF"/>
                <w:lang w:val="sr-Cyrl-RS"/>
              </w:rPr>
              <w:t xml:space="preserve"> </w:t>
            </w:r>
            <w:proofErr w:type="spellStart"/>
            <w:r w:rsidRPr="003E1019">
              <w:rPr>
                <w:shd w:val="clear" w:color="auto" w:fill="FFFFFF"/>
                <w:lang w:val="sr-Cyrl-RS"/>
              </w:rPr>
              <w:t>Southeast</w:t>
            </w:r>
            <w:proofErr w:type="spellEnd"/>
            <w:r w:rsidRPr="003E1019">
              <w:rPr>
                <w:shd w:val="clear" w:color="auto" w:fill="FFFFFF"/>
                <w:lang w:val="sr-Cyrl-RS"/>
              </w:rPr>
              <w:t xml:space="preserve"> </w:t>
            </w:r>
            <w:proofErr w:type="spellStart"/>
            <w:r w:rsidRPr="003E1019">
              <w:rPr>
                <w:shd w:val="clear" w:color="auto" w:fill="FFFFFF"/>
                <w:lang w:val="sr-Cyrl-RS"/>
              </w:rPr>
              <w:t>European</w:t>
            </w:r>
            <w:proofErr w:type="spellEnd"/>
            <w:r w:rsidRPr="003E1019">
              <w:rPr>
                <w:shd w:val="clear" w:color="auto" w:fill="FFFFFF"/>
                <w:lang w:val="sr-Cyrl-RS"/>
              </w:rPr>
              <w:t xml:space="preserve"> </w:t>
            </w:r>
            <w:proofErr w:type="spellStart"/>
            <w:r w:rsidRPr="003E1019">
              <w:rPr>
                <w:shd w:val="clear" w:color="auto" w:fill="FFFFFF"/>
                <w:lang w:val="sr-Cyrl-RS"/>
              </w:rPr>
              <w:t>Anthropology</w:t>
            </w:r>
            <w:proofErr w:type="spellEnd"/>
            <w:r w:rsidRPr="003E1019">
              <w:rPr>
                <w:shd w:val="clear" w:color="auto" w:fill="FFFFFF"/>
                <w:lang w:val="sr-Cyrl-RS"/>
              </w:rPr>
              <w:t>)</w:t>
            </w:r>
          </w:p>
          <w:p w14:paraId="603A5F7C" w14:textId="77777777" w:rsidR="006B7A52" w:rsidRPr="003E1019" w:rsidRDefault="006B7A52" w:rsidP="006B7A52">
            <w:pPr>
              <w:pStyle w:val="NormalWeb"/>
              <w:spacing w:line="360" w:lineRule="auto"/>
              <w:rPr>
                <w:shd w:val="clear" w:color="auto" w:fill="FFFFFF"/>
                <w:lang w:val="sr-Cyrl-RS"/>
              </w:rPr>
            </w:pPr>
            <w:r w:rsidRPr="003E1019">
              <w:rPr>
                <w:shd w:val="clear" w:color="auto" w:fill="FFFFFF"/>
                <w:lang w:val="sr-Cyrl-RS"/>
              </w:rPr>
              <w:t>Члан Етнолошко-антрополошког друштва Србије</w:t>
            </w:r>
          </w:p>
          <w:p w14:paraId="3A6E0B96" w14:textId="77777777" w:rsidR="006B7A52" w:rsidRPr="003E1019" w:rsidRDefault="006B7A52" w:rsidP="006B7A52">
            <w:pPr>
              <w:pStyle w:val="NormalWeb"/>
              <w:rPr>
                <w:lang w:val="sr-Cyrl-RS"/>
              </w:rPr>
            </w:pPr>
            <w:r w:rsidRPr="003E1019">
              <w:rPr>
                <w:lang w:val="sr-Cyrl-RS"/>
              </w:rPr>
              <w:t>Члан Комисије за одабир најбољег завршног рада (дипломски и мастер радови) студената Одељења за етнологију и антропологију (2023-)</w:t>
            </w:r>
          </w:p>
          <w:p w14:paraId="2ABF56C8" w14:textId="77777777" w:rsidR="006B7A52" w:rsidRPr="003E1019" w:rsidRDefault="006B7A52" w:rsidP="006B7A52">
            <w:pPr>
              <w:pStyle w:val="NormalWeb"/>
              <w:rPr>
                <w:lang w:val="sr-Cyrl-RS"/>
              </w:rPr>
            </w:pPr>
            <w:r w:rsidRPr="003E1019">
              <w:rPr>
                <w:lang w:val="sr-Cyrl-RS"/>
              </w:rPr>
              <w:t xml:space="preserve">Члан тима за промоцију Филозофског факултета </w:t>
            </w:r>
          </w:p>
          <w:p w14:paraId="0970EF9B" w14:textId="77777777" w:rsidR="006B7A52" w:rsidRPr="003E1019" w:rsidRDefault="006B7A52" w:rsidP="006B7A52">
            <w:pPr>
              <w:pStyle w:val="NormalWeb"/>
              <w:rPr>
                <w:lang w:val="sr-Cyrl-RS"/>
              </w:rPr>
            </w:pPr>
            <w:r w:rsidRPr="003E1019">
              <w:rPr>
                <w:lang w:val="sr-Cyrl-RS"/>
              </w:rPr>
              <w:t>Председница тима за промоцију Одељења за етнологију и антропологију</w:t>
            </w:r>
          </w:p>
          <w:p w14:paraId="4CA4C295" w14:textId="77777777" w:rsidR="006B7A52" w:rsidRPr="003E1019" w:rsidRDefault="006B7A52" w:rsidP="006B7A52">
            <w:pPr>
              <w:pStyle w:val="NormalWeb"/>
              <w:rPr>
                <w:lang w:val="sr-Cyrl-RS"/>
              </w:rPr>
            </w:pPr>
            <w:r w:rsidRPr="003E1019">
              <w:rPr>
                <w:lang w:val="sr-Cyrl-RS"/>
              </w:rPr>
              <w:t>Председница научног већа Центра за истраживање популарне културе и фолклора</w:t>
            </w:r>
          </w:p>
          <w:p w14:paraId="711AC2A6" w14:textId="2252A77D" w:rsidR="006B7A52" w:rsidRPr="003E1019" w:rsidRDefault="006B7A52" w:rsidP="006B7A52">
            <w:pPr>
              <w:pStyle w:val="NormalWeb"/>
              <w:rPr>
                <w:lang w:val="sr-Cyrl-RS"/>
              </w:rPr>
            </w:pPr>
            <w:r w:rsidRPr="003E1019">
              <w:rPr>
                <w:lang w:val="sr-Cyrl-RS"/>
              </w:rPr>
              <w:t>Члан научног већа Центра за истраживање насиља и криминала Одељења за етнологију и антропологију</w:t>
            </w:r>
          </w:p>
          <w:p w14:paraId="19EFFACB" w14:textId="57F0237A" w:rsidR="006B7A52" w:rsidRPr="003E1019" w:rsidRDefault="006B7A52" w:rsidP="006B7A52">
            <w:pPr>
              <w:pStyle w:val="NormalWeb"/>
              <w:rPr>
                <w:lang w:val="sr-Cyrl-RS"/>
              </w:rPr>
            </w:pPr>
            <w:r w:rsidRPr="003E1019">
              <w:rPr>
                <w:lang w:val="sr-Cyrl-RS"/>
              </w:rPr>
              <w:t>Припрема и реализација манифестације „</w:t>
            </w:r>
            <w:proofErr w:type="spellStart"/>
            <w:r w:rsidRPr="003E1019">
              <w:rPr>
                <w:lang w:val="sr-Cyrl-RS"/>
              </w:rPr>
              <w:t>Фестифал</w:t>
            </w:r>
            <w:proofErr w:type="spellEnd"/>
            <w:r w:rsidRPr="003E1019">
              <w:rPr>
                <w:lang w:val="sr-Cyrl-RS"/>
              </w:rPr>
              <w:t xml:space="preserve"> науке“ (2021-), припрема и реализација „Викенд на Филозофском“ (2019-), припрема и реализација „Ноћ музеја“ (Филозофски факултет), члан интердисциплинарне радне групе Института за филозофију и друштвену теорију „SENTIENCE“ (2024-). </w:t>
            </w:r>
          </w:p>
          <w:p w14:paraId="3082E016" w14:textId="2674F9C4" w:rsidR="00053599" w:rsidRPr="003E1019" w:rsidRDefault="006B7A52" w:rsidP="006B7A52">
            <w:pPr>
              <w:pStyle w:val="NormalWeb"/>
              <w:rPr>
                <w:lang w:val="sr-Cyrl-RS" w:eastAsia="en-US"/>
              </w:rPr>
            </w:pPr>
            <w:r w:rsidRPr="003E1019">
              <w:rPr>
                <w:lang w:val="sr-Cyrl-RS"/>
              </w:rPr>
              <w:t>Добитница је награде за најбољи мастер рад на истом одељењу за школску 2012/2013 годину („Православни дискурси о репродуктивним политикама у Србији 1990-2013.“)</w:t>
            </w:r>
          </w:p>
        </w:tc>
      </w:tr>
      <w:tr w:rsidR="00053599" w:rsidRPr="003E1019" w14:paraId="06594E42" w14:textId="77777777" w:rsidTr="00FE3AE6">
        <w:trPr>
          <w:trHeight w:val="708"/>
          <w:tblCellSpacing w:w="0" w:type="dxa"/>
        </w:trPr>
        <w:tc>
          <w:tcPr>
            <w:tcW w:w="1921" w:type="dxa"/>
            <w:tcBorders>
              <w:top w:val="outset" w:sz="6" w:space="0" w:color="00000A"/>
              <w:bottom w:val="outset" w:sz="6" w:space="0" w:color="00000A"/>
              <w:right w:val="outset" w:sz="6" w:space="0" w:color="00000A"/>
            </w:tcBorders>
          </w:tcPr>
          <w:p w14:paraId="2A42BE38" w14:textId="77777777" w:rsidR="00053599" w:rsidRPr="003E1019" w:rsidRDefault="00053599" w:rsidP="0085285A">
            <w:pPr>
              <w:pStyle w:val="NormalWeb"/>
              <w:rPr>
                <w:lang w:val="sr-Cyrl-RS" w:eastAsia="en-US"/>
              </w:rPr>
            </w:pPr>
            <w:r w:rsidRPr="003E1019">
              <w:rPr>
                <w:color w:val="000000"/>
                <w:lang w:val="sr-Cyrl-RS" w:eastAsia="en-US"/>
              </w:rPr>
              <w:lastRenderedPageBreak/>
              <w:t xml:space="preserve">3. Сарадња са другим високошколским, научно- истраживачким установама, односно установама културе или уметности у земљи и иностранству </w:t>
            </w:r>
          </w:p>
        </w:tc>
        <w:tc>
          <w:tcPr>
            <w:tcW w:w="2699" w:type="dxa"/>
            <w:tcBorders>
              <w:top w:val="outset" w:sz="6" w:space="0" w:color="00000A"/>
              <w:left w:val="outset" w:sz="6" w:space="0" w:color="00000A"/>
              <w:bottom w:val="outset" w:sz="6" w:space="0" w:color="00000A"/>
              <w:right w:val="outset" w:sz="6" w:space="0" w:color="00000A"/>
            </w:tcBorders>
          </w:tcPr>
          <w:p w14:paraId="5D882DC7" w14:textId="77777777" w:rsidR="00053599" w:rsidRPr="003E1019" w:rsidRDefault="00053599" w:rsidP="0085285A">
            <w:pPr>
              <w:pStyle w:val="NormalWeb"/>
              <w:spacing w:after="0"/>
              <w:rPr>
                <w:color w:val="000000"/>
                <w:lang w:val="sr-Cyrl-RS" w:eastAsia="en-US"/>
              </w:rPr>
            </w:pPr>
            <w:r w:rsidRPr="003E1019">
              <w:rPr>
                <w:color w:val="000000"/>
                <w:lang w:val="sr-Cyrl-RS" w:eastAsia="en-US"/>
              </w:rPr>
              <w:t xml:space="preserve">1. Руковођење или учешће у међународним научним или стручним </w:t>
            </w:r>
            <w:proofErr w:type="spellStart"/>
            <w:r w:rsidRPr="003E1019">
              <w:rPr>
                <w:color w:val="000000"/>
                <w:lang w:val="sr-Cyrl-RS" w:eastAsia="en-US"/>
              </w:rPr>
              <w:t>пројекатима</w:t>
            </w:r>
            <w:proofErr w:type="spellEnd"/>
            <w:r w:rsidRPr="003E1019">
              <w:rPr>
                <w:color w:val="000000"/>
                <w:lang w:val="sr-Cyrl-RS" w:eastAsia="en-US"/>
              </w:rPr>
              <w:t xml:space="preserve"> и студијама </w:t>
            </w:r>
          </w:p>
          <w:p w14:paraId="4C51176A" w14:textId="77777777" w:rsidR="00053599" w:rsidRPr="003E1019" w:rsidRDefault="00053599" w:rsidP="0085285A">
            <w:pPr>
              <w:pStyle w:val="NormalWeb"/>
              <w:spacing w:after="0"/>
              <w:rPr>
                <w:lang w:val="sr-Cyrl-RS" w:eastAsia="en-US"/>
              </w:rPr>
            </w:pPr>
            <w:r w:rsidRPr="003E1019">
              <w:rPr>
                <w:color w:val="000000"/>
                <w:lang w:val="sr-Cyrl-RS" w:eastAsia="en-US"/>
              </w:rPr>
              <w:t xml:space="preserve">2. Радно ангажовање у настави или комисијама на другим високошколским или научноистраживачким институцијама у земљи или иностранству, или звање гостујућег професора или истраживача. </w:t>
            </w:r>
          </w:p>
          <w:p w14:paraId="5DFC1B77" w14:textId="77777777" w:rsidR="00053599" w:rsidRPr="003E1019" w:rsidRDefault="00053599" w:rsidP="0085285A">
            <w:pPr>
              <w:pStyle w:val="NormalWeb"/>
              <w:spacing w:after="0"/>
              <w:rPr>
                <w:lang w:val="sr-Cyrl-RS" w:eastAsia="en-US"/>
              </w:rPr>
            </w:pPr>
            <w:r w:rsidRPr="003E1019">
              <w:rPr>
                <w:b/>
                <w:color w:val="000000"/>
                <w:lang w:val="sr-Cyrl-RS" w:eastAsia="en-US"/>
              </w:rPr>
              <w:t>3</w:t>
            </w:r>
            <w:r w:rsidRPr="003E1019">
              <w:rPr>
                <w:color w:val="000000"/>
                <w:lang w:val="sr-Cyrl-RS" w:eastAsia="en-US"/>
              </w:rPr>
              <w:t xml:space="preserve">. Руковођење радом или чланство у органу или професионалном удружењу или организацији националног или међународног нивоа. </w:t>
            </w:r>
          </w:p>
          <w:p w14:paraId="2BB69BE4" w14:textId="77777777" w:rsidR="00053599" w:rsidRPr="003E1019" w:rsidRDefault="00053599" w:rsidP="0085285A">
            <w:pPr>
              <w:pStyle w:val="NormalWeb"/>
              <w:spacing w:after="0"/>
              <w:rPr>
                <w:lang w:val="sr-Cyrl-RS" w:eastAsia="en-US"/>
              </w:rPr>
            </w:pPr>
            <w:r w:rsidRPr="003E1019">
              <w:rPr>
                <w:color w:val="000000"/>
                <w:lang w:val="sr-Cyrl-RS" w:eastAsia="en-US"/>
              </w:rPr>
              <w:t xml:space="preserve">4. Учешће у програмима размене наставника и студената. </w:t>
            </w:r>
          </w:p>
          <w:p w14:paraId="178756BE" w14:textId="77777777" w:rsidR="00053599" w:rsidRPr="003E1019" w:rsidRDefault="00053599" w:rsidP="0085285A">
            <w:pPr>
              <w:pStyle w:val="NormalWeb"/>
              <w:spacing w:after="0"/>
              <w:rPr>
                <w:lang w:val="sr-Cyrl-RS" w:eastAsia="en-US"/>
              </w:rPr>
            </w:pPr>
            <w:r w:rsidRPr="003E1019">
              <w:rPr>
                <w:color w:val="000000"/>
                <w:lang w:val="sr-Cyrl-RS" w:eastAsia="en-US"/>
              </w:rPr>
              <w:t xml:space="preserve">5. Учешће у изради и спровођењу заједничких студијских програма </w:t>
            </w:r>
          </w:p>
          <w:p w14:paraId="3E17737E" w14:textId="77777777" w:rsidR="00053599" w:rsidRPr="003E1019" w:rsidRDefault="00053599" w:rsidP="0085285A">
            <w:pPr>
              <w:pStyle w:val="NormalWeb"/>
              <w:spacing w:after="0"/>
              <w:rPr>
                <w:lang w:val="sr-Cyrl-RS" w:eastAsia="en-US"/>
              </w:rPr>
            </w:pPr>
            <w:r w:rsidRPr="003E1019">
              <w:rPr>
                <w:color w:val="000000"/>
                <w:lang w:val="sr-Cyrl-RS" w:eastAsia="en-US"/>
              </w:rPr>
              <w:t>6. Предавања по позиву на универзитетима у земљи или иностранству.</w:t>
            </w:r>
          </w:p>
        </w:tc>
        <w:tc>
          <w:tcPr>
            <w:tcW w:w="5180" w:type="dxa"/>
            <w:tcBorders>
              <w:top w:val="outset" w:sz="6" w:space="0" w:color="00000A"/>
              <w:left w:val="outset" w:sz="6" w:space="0" w:color="00000A"/>
              <w:bottom w:val="outset" w:sz="6" w:space="0" w:color="00000A"/>
            </w:tcBorders>
          </w:tcPr>
          <w:p w14:paraId="24B672A8" w14:textId="328DF196" w:rsidR="00053599" w:rsidRPr="003E1019" w:rsidRDefault="00053599" w:rsidP="00934757">
            <w:pPr>
              <w:pStyle w:val="NormalWeb"/>
              <w:rPr>
                <w:b/>
                <w:bCs/>
                <w:lang w:val="sr-Cyrl-RS" w:eastAsia="en-US"/>
              </w:rPr>
            </w:pPr>
          </w:p>
        </w:tc>
      </w:tr>
    </w:tbl>
    <w:p w14:paraId="2B1BE86F" w14:textId="77777777" w:rsidR="00053599" w:rsidRPr="003E1019" w:rsidRDefault="00053599" w:rsidP="00F34963">
      <w:pPr>
        <w:jc w:val="both"/>
        <w:rPr>
          <w:szCs w:val="24"/>
          <w:lang w:val="sr-Cyrl-RS"/>
        </w:rPr>
      </w:pPr>
    </w:p>
    <w:p w14:paraId="68B0B57A" w14:textId="77777777" w:rsidR="00053599" w:rsidRPr="003E1019" w:rsidRDefault="00053599" w:rsidP="00F34963">
      <w:pPr>
        <w:spacing w:after="0" w:line="360" w:lineRule="auto"/>
        <w:ind w:firstLine="720"/>
        <w:jc w:val="both"/>
        <w:rPr>
          <w:szCs w:val="24"/>
          <w:lang w:val="sr-Cyrl-RS"/>
        </w:rPr>
      </w:pPr>
    </w:p>
    <w:p w14:paraId="5AC9394F" w14:textId="77777777" w:rsidR="006A315C" w:rsidRDefault="006A315C" w:rsidP="00F34963">
      <w:pPr>
        <w:spacing w:after="0" w:line="360" w:lineRule="auto"/>
        <w:ind w:firstLine="720"/>
        <w:jc w:val="both"/>
        <w:rPr>
          <w:szCs w:val="24"/>
          <w:lang w:val="sr-Latn-RS"/>
        </w:rPr>
      </w:pPr>
    </w:p>
    <w:p w14:paraId="5E2EEA47" w14:textId="4DB60421" w:rsidR="00053599" w:rsidRPr="003E1019" w:rsidRDefault="00053599" w:rsidP="00F34963">
      <w:pPr>
        <w:spacing w:after="0" w:line="360" w:lineRule="auto"/>
        <w:ind w:firstLine="720"/>
        <w:jc w:val="both"/>
        <w:rPr>
          <w:szCs w:val="24"/>
          <w:lang w:val="sr-Cyrl-RS"/>
        </w:rPr>
      </w:pPr>
      <w:r w:rsidRPr="003E1019">
        <w:rPr>
          <w:szCs w:val="24"/>
          <w:lang w:val="sr-Cyrl-RS"/>
        </w:rPr>
        <w:lastRenderedPageBreak/>
        <w:t xml:space="preserve">Имајући у виду све изнето, предлажемо Изборном већу Филозофског факултета у Београду да др </w:t>
      </w:r>
      <w:r w:rsidR="00D816A1">
        <w:rPr>
          <w:szCs w:val="24"/>
          <w:lang w:val="sr-Cyrl-RS"/>
        </w:rPr>
        <w:t>Невену Милановић Минић</w:t>
      </w:r>
      <w:r w:rsidRPr="003E1019">
        <w:rPr>
          <w:szCs w:val="24"/>
          <w:lang w:val="sr-Cyrl-RS"/>
        </w:rPr>
        <w:t xml:space="preserve"> поново изабере у звање доцента за ужу научну област </w:t>
      </w:r>
      <w:r w:rsidR="00D816A1" w:rsidRPr="003E1019">
        <w:rPr>
          <w:color w:val="000000"/>
          <w:szCs w:val="24"/>
          <w:lang w:val="sr-Cyrl-RS"/>
        </w:rPr>
        <w:t>ЕТНОЛОГИЈА – АНТРОПОЛОГИЈА, тежиште истраживања: антропологија исхране и пића</w:t>
      </w:r>
      <w:r w:rsidR="00D816A1">
        <w:rPr>
          <w:color w:val="000000"/>
          <w:szCs w:val="24"/>
          <w:lang w:val="sr-Cyrl-RS"/>
        </w:rPr>
        <w:t>.</w:t>
      </w:r>
    </w:p>
    <w:p w14:paraId="48DE8148" w14:textId="77777777" w:rsidR="00053599" w:rsidRPr="003E1019" w:rsidRDefault="00053599" w:rsidP="00F34963">
      <w:pPr>
        <w:spacing w:after="0" w:line="360" w:lineRule="auto"/>
        <w:ind w:firstLine="144"/>
        <w:jc w:val="both"/>
        <w:rPr>
          <w:szCs w:val="24"/>
          <w:lang w:val="sr-Cyrl-RS"/>
        </w:rPr>
      </w:pPr>
    </w:p>
    <w:p w14:paraId="1B1278AE" w14:textId="77777777" w:rsidR="00053599" w:rsidRPr="003E1019" w:rsidRDefault="00053599" w:rsidP="00F34963">
      <w:pPr>
        <w:spacing w:after="0" w:line="360" w:lineRule="auto"/>
        <w:ind w:firstLine="144"/>
        <w:jc w:val="both"/>
        <w:rPr>
          <w:szCs w:val="24"/>
          <w:lang w:val="sr-Cyrl-RS"/>
        </w:rPr>
      </w:pPr>
    </w:p>
    <w:p w14:paraId="2EAC76AA" w14:textId="77777777" w:rsidR="00053599" w:rsidRPr="003E1019" w:rsidRDefault="00053599" w:rsidP="00F34963">
      <w:pPr>
        <w:spacing w:after="0" w:line="360" w:lineRule="auto"/>
        <w:ind w:firstLine="144"/>
        <w:jc w:val="both"/>
        <w:rPr>
          <w:szCs w:val="24"/>
          <w:lang w:val="sr-Cyrl-RS"/>
        </w:rPr>
      </w:pPr>
      <w:r w:rsidRPr="003E1019">
        <w:rPr>
          <w:szCs w:val="24"/>
          <w:lang w:val="sr-Cyrl-RS"/>
        </w:rPr>
        <w:t>У Београду,</w:t>
      </w:r>
    </w:p>
    <w:p w14:paraId="29512E3A" w14:textId="3DF10FF1" w:rsidR="00053599" w:rsidRPr="003E1019" w:rsidRDefault="00D816A1" w:rsidP="00F34963">
      <w:pPr>
        <w:spacing w:after="0" w:line="360" w:lineRule="auto"/>
        <w:ind w:firstLine="144"/>
        <w:jc w:val="both"/>
        <w:rPr>
          <w:szCs w:val="24"/>
          <w:lang w:val="sr-Cyrl-RS"/>
        </w:rPr>
      </w:pPr>
      <w:r>
        <w:rPr>
          <w:szCs w:val="24"/>
          <w:lang w:val="sr-Cyrl-RS"/>
        </w:rPr>
        <w:t>05</w:t>
      </w:r>
      <w:r w:rsidR="00053599" w:rsidRPr="003E1019">
        <w:rPr>
          <w:szCs w:val="24"/>
          <w:lang w:val="sr-Cyrl-RS"/>
        </w:rPr>
        <w:t>.0</w:t>
      </w:r>
      <w:r>
        <w:rPr>
          <w:szCs w:val="24"/>
          <w:lang w:val="sr-Cyrl-RS"/>
        </w:rPr>
        <w:t>2</w:t>
      </w:r>
      <w:r w:rsidR="00053599" w:rsidRPr="003E1019">
        <w:rPr>
          <w:szCs w:val="24"/>
          <w:lang w:val="sr-Cyrl-RS"/>
        </w:rPr>
        <w:t>.202</w:t>
      </w:r>
      <w:r>
        <w:rPr>
          <w:szCs w:val="24"/>
          <w:lang w:val="sr-Cyrl-RS"/>
        </w:rPr>
        <w:t>5</w:t>
      </w:r>
      <w:r w:rsidR="00053599" w:rsidRPr="003E1019">
        <w:rPr>
          <w:szCs w:val="24"/>
          <w:lang w:val="sr-Cyrl-RS"/>
        </w:rPr>
        <w:t>.</w:t>
      </w:r>
    </w:p>
    <w:p w14:paraId="2A673213" w14:textId="77777777" w:rsidR="00053599" w:rsidRPr="003E1019" w:rsidRDefault="00053599" w:rsidP="00F34963">
      <w:pPr>
        <w:spacing w:after="0" w:line="360" w:lineRule="auto"/>
        <w:ind w:firstLine="144"/>
        <w:jc w:val="center"/>
        <w:rPr>
          <w:szCs w:val="24"/>
          <w:lang w:val="sr-Cyrl-RS"/>
        </w:rPr>
      </w:pPr>
      <w:r w:rsidRPr="003E1019">
        <w:rPr>
          <w:szCs w:val="24"/>
          <w:lang w:val="sr-Cyrl-RS"/>
        </w:rPr>
        <w:t xml:space="preserve">                                                                                        ЧЛАНОВИ КОМИСИЈЕ</w:t>
      </w:r>
    </w:p>
    <w:p w14:paraId="53F8D5EC" w14:textId="77777777" w:rsidR="00053599" w:rsidRPr="003E1019" w:rsidRDefault="00053599" w:rsidP="00F34963">
      <w:pPr>
        <w:spacing w:after="0" w:line="360" w:lineRule="auto"/>
        <w:ind w:firstLine="144"/>
        <w:jc w:val="center"/>
        <w:rPr>
          <w:szCs w:val="24"/>
          <w:lang w:val="sr-Cyrl-RS"/>
        </w:rPr>
      </w:pPr>
    </w:p>
    <w:p w14:paraId="0C33A278" w14:textId="77777777" w:rsidR="00053599" w:rsidRPr="003E1019" w:rsidRDefault="00053599" w:rsidP="00F34963">
      <w:pPr>
        <w:spacing w:after="0"/>
        <w:jc w:val="right"/>
        <w:rPr>
          <w:szCs w:val="24"/>
          <w:lang w:val="sr-Cyrl-RS"/>
        </w:rPr>
      </w:pPr>
      <w:r w:rsidRPr="003E1019">
        <w:rPr>
          <w:szCs w:val="24"/>
          <w:lang w:val="sr-Cyrl-RS"/>
        </w:rPr>
        <w:t>___________________________________</w:t>
      </w:r>
    </w:p>
    <w:p w14:paraId="33EC8001" w14:textId="19D92661" w:rsidR="00053599" w:rsidRPr="003E1019" w:rsidRDefault="00053599" w:rsidP="00F34963">
      <w:pPr>
        <w:spacing w:after="0" w:line="240" w:lineRule="auto"/>
        <w:ind w:left="1125"/>
        <w:jc w:val="right"/>
        <w:rPr>
          <w:szCs w:val="24"/>
          <w:lang w:val="sr-Cyrl-RS"/>
        </w:rPr>
      </w:pPr>
      <w:r w:rsidRPr="003E1019">
        <w:rPr>
          <w:szCs w:val="24"/>
          <w:lang w:val="sr-Cyrl-RS"/>
        </w:rPr>
        <w:t xml:space="preserve">др </w:t>
      </w:r>
      <w:r w:rsidR="00D816A1">
        <w:rPr>
          <w:szCs w:val="24"/>
          <w:lang w:val="sr-Cyrl-RS"/>
        </w:rPr>
        <w:t>Лидија Радуловић</w:t>
      </w:r>
      <w:r w:rsidRPr="003E1019">
        <w:rPr>
          <w:szCs w:val="24"/>
          <w:lang w:val="sr-Cyrl-RS"/>
        </w:rPr>
        <w:t xml:space="preserve">,  </w:t>
      </w:r>
    </w:p>
    <w:p w14:paraId="12F778DD" w14:textId="38FE440D" w:rsidR="00053599" w:rsidRPr="003E1019" w:rsidRDefault="00053599" w:rsidP="00F34963">
      <w:pPr>
        <w:spacing w:after="0" w:line="240" w:lineRule="auto"/>
        <w:ind w:left="1125"/>
        <w:jc w:val="right"/>
        <w:rPr>
          <w:szCs w:val="24"/>
          <w:lang w:val="sr-Cyrl-RS"/>
        </w:rPr>
      </w:pPr>
      <w:r w:rsidRPr="003E1019">
        <w:rPr>
          <w:szCs w:val="24"/>
          <w:lang w:val="sr-Cyrl-RS"/>
        </w:rPr>
        <w:t>редовн</w:t>
      </w:r>
      <w:r w:rsidR="00D816A1">
        <w:rPr>
          <w:szCs w:val="24"/>
          <w:lang w:val="sr-Cyrl-RS"/>
        </w:rPr>
        <w:t>а</w:t>
      </w:r>
      <w:r w:rsidRPr="003E1019">
        <w:rPr>
          <w:szCs w:val="24"/>
          <w:lang w:val="sr-Cyrl-RS"/>
        </w:rPr>
        <w:t xml:space="preserve"> професор</w:t>
      </w:r>
      <w:r w:rsidR="00D816A1">
        <w:rPr>
          <w:szCs w:val="24"/>
          <w:lang w:val="sr-Cyrl-RS"/>
        </w:rPr>
        <w:t>ка</w:t>
      </w:r>
      <w:r w:rsidRPr="003E1019">
        <w:rPr>
          <w:szCs w:val="24"/>
          <w:lang w:val="sr-Cyrl-RS"/>
        </w:rPr>
        <w:t xml:space="preserve"> (председавајући Комисије)</w:t>
      </w:r>
    </w:p>
    <w:p w14:paraId="3AE4693D" w14:textId="77777777" w:rsidR="00053599" w:rsidRPr="003E1019" w:rsidRDefault="00053599" w:rsidP="00F34963">
      <w:pPr>
        <w:spacing w:after="0" w:line="240" w:lineRule="auto"/>
        <w:ind w:left="1125"/>
        <w:jc w:val="right"/>
        <w:rPr>
          <w:szCs w:val="24"/>
          <w:lang w:val="sr-Cyrl-RS"/>
        </w:rPr>
      </w:pPr>
    </w:p>
    <w:p w14:paraId="67A6106A" w14:textId="77777777" w:rsidR="00053599" w:rsidRPr="003E1019" w:rsidRDefault="00053599" w:rsidP="00F34963">
      <w:pPr>
        <w:spacing w:after="0" w:line="240" w:lineRule="auto"/>
        <w:ind w:left="1125"/>
        <w:jc w:val="right"/>
        <w:rPr>
          <w:szCs w:val="24"/>
          <w:lang w:val="sr-Cyrl-RS"/>
        </w:rPr>
      </w:pPr>
    </w:p>
    <w:p w14:paraId="32F8049B" w14:textId="77777777" w:rsidR="00D816A1" w:rsidRPr="003E1019" w:rsidRDefault="00D816A1" w:rsidP="00D816A1">
      <w:pPr>
        <w:spacing w:after="0"/>
        <w:jc w:val="right"/>
        <w:rPr>
          <w:szCs w:val="24"/>
          <w:lang w:val="sr-Cyrl-RS"/>
        </w:rPr>
      </w:pPr>
      <w:r w:rsidRPr="003E1019">
        <w:rPr>
          <w:szCs w:val="24"/>
          <w:lang w:val="sr-Cyrl-RS"/>
        </w:rPr>
        <w:t>___________________________________</w:t>
      </w:r>
    </w:p>
    <w:p w14:paraId="68D0A8BE" w14:textId="2AE1C965" w:rsidR="00053599" w:rsidRPr="003E1019" w:rsidRDefault="00053599" w:rsidP="00F34963">
      <w:pPr>
        <w:spacing w:after="0" w:line="240" w:lineRule="auto"/>
        <w:ind w:left="1125"/>
        <w:jc w:val="right"/>
        <w:rPr>
          <w:szCs w:val="24"/>
          <w:lang w:val="sr-Cyrl-RS"/>
        </w:rPr>
      </w:pPr>
      <w:r w:rsidRPr="003E1019">
        <w:rPr>
          <w:szCs w:val="24"/>
          <w:lang w:val="sr-Cyrl-RS"/>
        </w:rPr>
        <w:t xml:space="preserve">                                         </w:t>
      </w:r>
    </w:p>
    <w:p w14:paraId="27E672FE" w14:textId="08D9A5B9" w:rsidR="00053599" w:rsidRPr="003E1019" w:rsidRDefault="00053599" w:rsidP="00F34963">
      <w:pPr>
        <w:spacing w:after="0" w:line="240" w:lineRule="auto"/>
        <w:ind w:left="1125"/>
        <w:jc w:val="right"/>
        <w:rPr>
          <w:szCs w:val="24"/>
          <w:lang w:val="sr-Cyrl-RS"/>
        </w:rPr>
      </w:pPr>
      <w:r w:rsidRPr="003E1019">
        <w:rPr>
          <w:szCs w:val="24"/>
          <w:lang w:val="sr-Cyrl-RS"/>
        </w:rPr>
        <w:t xml:space="preserve">др </w:t>
      </w:r>
      <w:r w:rsidR="00D816A1">
        <w:rPr>
          <w:szCs w:val="24"/>
          <w:lang w:val="sr-Cyrl-RS"/>
        </w:rPr>
        <w:t xml:space="preserve">Ивана </w:t>
      </w:r>
      <w:proofErr w:type="spellStart"/>
      <w:r w:rsidR="00D816A1">
        <w:rPr>
          <w:szCs w:val="24"/>
          <w:lang w:val="sr-Cyrl-RS"/>
        </w:rPr>
        <w:t>Гачановић</w:t>
      </w:r>
      <w:proofErr w:type="spellEnd"/>
      <w:r w:rsidRPr="003E1019">
        <w:rPr>
          <w:szCs w:val="24"/>
          <w:lang w:val="sr-Cyrl-RS"/>
        </w:rPr>
        <w:t xml:space="preserve">, </w:t>
      </w:r>
    </w:p>
    <w:p w14:paraId="4ED63850" w14:textId="2BB36215" w:rsidR="00053599" w:rsidRPr="003E1019" w:rsidRDefault="00D816A1" w:rsidP="00F34963">
      <w:pPr>
        <w:spacing w:after="0" w:line="240" w:lineRule="auto"/>
        <w:ind w:left="1125"/>
        <w:jc w:val="right"/>
        <w:rPr>
          <w:szCs w:val="24"/>
          <w:lang w:val="sr-Cyrl-RS"/>
        </w:rPr>
      </w:pPr>
      <w:proofErr w:type="spellStart"/>
      <w:r>
        <w:rPr>
          <w:szCs w:val="24"/>
          <w:lang w:val="sr-Cyrl-RS"/>
        </w:rPr>
        <w:t>доценткиња</w:t>
      </w:r>
      <w:proofErr w:type="spellEnd"/>
    </w:p>
    <w:p w14:paraId="0B3B3E31" w14:textId="77777777" w:rsidR="00053599" w:rsidRPr="003E1019" w:rsidRDefault="00053599" w:rsidP="00F34963">
      <w:pPr>
        <w:spacing w:after="0" w:line="240" w:lineRule="auto"/>
        <w:ind w:left="1125"/>
        <w:jc w:val="right"/>
        <w:rPr>
          <w:szCs w:val="24"/>
          <w:lang w:val="sr-Cyrl-RS"/>
        </w:rPr>
      </w:pPr>
    </w:p>
    <w:p w14:paraId="7ACD8B34" w14:textId="77777777" w:rsidR="00053599" w:rsidRPr="003E1019" w:rsidRDefault="00053599" w:rsidP="00F34963">
      <w:pPr>
        <w:spacing w:after="0" w:line="240" w:lineRule="auto"/>
        <w:ind w:left="1125"/>
        <w:jc w:val="right"/>
        <w:rPr>
          <w:szCs w:val="24"/>
          <w:lang w:val="sr-Cyrl-RS"/>
        </w:rPr>
      </w:pPr>
    </w:p>
    <w:p w14:paraId="6FD56AC6" w14:textId="77777777" w:rsidR="00D816A1" w:rsidRPr="003E1019" w:rsidRDefault="00D816A1" w:rsidP="00D816A1">
      <w:pPr>
        <w:spacing w:after="0"/>
        <w:jc w:val="right"/>
        <w:rPr>
          <w:szCs w:val="24"/>
          <w:lang w:val="sr-Cyrl-RS"/>
        </w:rPr>
      </w:pPr>
      <w:r w:rsidRPr="003E1019">
        <w:rPr>
          <w:szCs w:val="24"/>
          <w:lang w:val="sr-Cyrl-RS"/>
        </w:rPr>
        <w:t>___________________________________</w:t>
      </w:r>
    </w:p>
    <w:p w14:paraId="682E878D" w14:textId="0DFC5BEE" w:rsidR="00053599" w:rsidRPr="003E1019" w:rsidRDefault="00053599" w:rsidP="00F34963">
      <w:pPr>
        <w:spacing w:after="0"/>
        <w:ind w:left="765"/>
        <w:jc w:val="right"/>
        <w:rPr>
          <w:szCs w:val="24"/>
          <w:lang w:val="sr-Cyrl-RS"/>
        </w:rPr>
      </w:pPr>
      <w:r w:rsidRPr="003E1019">
        <w:rPr>
          <w:szCs w:val="24"/>
          <w:lang w:val="sr-Cyrl-RS"/>
        </w:rPr>
        <w:t xml:space="preserve">др </w:t>
      </w:r>
      <w:r w:rsidR="00D816A1">
        <w:rPr>
          <w:szCs w:val="24"/>
          <w:lang w:val="sr-Cyrl-RS"/>
        </w:rPr>
        <w:t xml:space="preserve">Јадранка Ђорђевић </w:t>
      </w:r>
      <w:proofErr w:type="spellStart"/>
      <w:r w:rsidR="00D816A1">
        <w:rPr>
          <w:szCs w:val="24"/>
          <w:lang w:val="sr-Cyrl-RS"/>
        </w:rPr>
        <w:t>Црнобрња</w:t>
      </w:r>
      <w:proofErr w:type="spellEnd"/>
      <w:r w:rsidRPr="003E1019">
        <w:rPr>
          <w:szCs w:val="24"/>
          <w:lang w:val="sr-Cyrl-RS"/>
        </w:rPr>
        <w:t xml:space="preserve">, </w:t>
      </w:r>
    </w:p>
    <w:p w14:paraId="5C13096F" w14:textId="30D0AE19" w:rsidR="00053599" w:rsidRPr="003E1019" w:rsidRDefault="00D816A1" w:rsidP="00F34963">
      <w:pPr>
        <w:ind w:left="765"/>
        <w:jc w:val="right"/>
        <w:rPr>
          <w:szCs w:val="24"/>
          <w:lang w:val="sr-Cyrl-RS"/>
        </w:rPr>
      </w:pPr>
      <w:r>
        <w:rPr>
          <w:szCs w:val="24"/>
          <w:lang w:val="sr-Cyrl-RS"/>
        </w:rPr>
        <w:t>научна саветница</w:t>
      </w:r>
      <w:r w:rsidR="00053599" w:rsidRPr="003E1019">
        <w:rPr>
          <w:szCs w:val="24"/>
          <w:lang w:val="sr-Cyrl-RS"/>
        </w:rPr>
        <w:t xml:space="preserve"> Етнографског Института САНУ </w:t>
      </w:r>
    </w:p>
    <w:p w14:paraId="648EBC84" w14:textId="77777777" w:rsidR="00053599" w:rsidRPr="006A315C" w:rsidRDefault="00053599" w:rsidP="00590E87">
      <w:pPr>
        <w:spacing w:after="0" w:line="360" w:lineRule="auto"/>
        <w:jc w:val="both"/>
        <w:rPr>
          <w:szCs w:val="24"/>
          <w:lang w:val="sr-Latn-RS"/>
        </w:rPr>
      </w:pPr>
    </w:p>
    <w:sectPr w:rsidR="00053599" w:rsidRPr="006A315C" w:rsidSect="005F6E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F1C9B"/>
    <w:multiLevelType w:val="hybridMultilevel"/>
    <w:tmpl w:val="2A30C3D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2364E73"/>
    <w:multiLevelType w:val="hybridMultilevel"/>
    <w:tmpl w:val="7EBED23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8E240E1"/>
    <w:multiLevelType w:val="hybridMultilevel"/>
    <w:tmpl w:val="47B8EE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0F21BE0"/>
    <w:multiLevelType w:val="hybridMultilevel"/>
    <w:tmpl w:val="3E30049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EC15E0"/>
    <w:multiLevelType w:val="hybridMultilevel"/>
    <w:tmpl w:val="11CE5FB6"/>
    <w:lvl w:ilvl="0" w:tplc="36BAEAC4">
      <w:start w:val="1"/>
      <w:numFmt w:val="decimal"/>
      <w:lvlText w:val="%1."/>
      <w:lvlJc w:val="left"/>
      <w:pPr>
        <w:tabs>
          <w:tab w:val="num" w:pos="735"/>
        </w:tabs>
        <w:ind w:left="735" w:hanging="37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E146D3C"/>
    <w:multiLevelType w:val="hybridMultilevel"/>
    <w:tmpl w:val="18B8AE0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1727AAD"/>
    <w:multiLevelType w:val="hybridMultilevel"/>
    <w:tmpl w:val="875401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8C56F2E"/>
    <w:multiLevelType w:val="hybridMultilevel"/>
    <w:tmpl w:val="87540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224767"/>
    <w:multiLevelType w:val="hybridMultilevel"/>
    <w:tmpl w:val="4782D27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0D5397C"/>
    <w:multiLevelType w:val="hybridMultilevel"/>
    <w:tmpl w:val="1AF23F96"/>
    <w:lvl w:ilvl="0" w:tplc="081A000F">
      <w:start w:val="1"/>
      <w:numFmt w:val="decimal"/>
      <w:lvlText w:val="%1."/>
      <w:lvlJc w:val="left"/>
      <w:pPr>
        <w:ind w:left="720" w:hanging="360"/>
      </w:pPr>
      <w:rPr>
        <w:rFonts w:cs="Times New Roman"/>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0" w15:restartNumberingAfterBreak="0">
    <w:nsid w:val="58591C26"/>
    <w:multiLevelType w:val="hybridMultilevel"/>
    <w:tmpl w:val="A29A81C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F1A45EC"/>
    <w:multiLevelType w:val="hybridMultilevel"/>
    <w:tmpl w:val="4A32ADE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55C3D9A"/>
    <w:multiLevelType w:val="hybridMultilevel"/>
    <w:tmpl w:val="CBBA29C4"/>
    <w:lvl w:ilvl="0" w:tplc="0409000F">
      <w:start w:val="1"/>
      <w:numFmt w:val="decimal"/>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11C0E9E"/>
    <w:multiLevelType w:val="hybridMultilevel"/>
    <w:tmpl w:val="A538D66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FD322F0"/>
    <w:multiLevelType w:val="hybridMultilevel"/>
    <w:tmpl w:val="C0FE5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1762721">
    <w:abstractNumId w:val="9"/>
  </w:num>
  <w:num w:numId="2" w16cid:durableId="787552740">
    <w:abstractNumId w:val="3"/>
  </w:num>
  <w:num w:numId="3" w16cid:durableId="2069111520">
    <w:abstractNumId w:val="1"/>
  </w:num>
  <w:num w:numId="4" w16cid:durableId="1550994545">
    <w:abstractNumId w:val="8"/>
  </w:num>
  <w:num w:numId="5" w16cid:durableId="1093093185">
    <w:abstractNumId w:val="13"/>
  </w:num>
  <w:num w:numId="6" w16cid:durableId="361253357">
    <w:abstractNumId w:val="0"/>
  </w:num>
  <w:num w:numId="7" w16cid:durableId="1261913143">
    <w:abstractNumId w:val="12"/>
  </w:num>
  <w:num w:numId="8" w16cid:durableId="1966815221">
    <w:abstractNumId w:val="10"/>
  </w:num>
  <w:num w:numId="9" w16cid:durableId="473454129">
    <w:abstractNumId w:val="11"/>
  </w:num>
  <w:num w:numId="10" w16cid:durableId="164561213">
    <w:abstractNumId w:val="4"/>
  </w:num>
  <w:num w:numId="11" w16cid:durableId="1065378986">
    <w:abstractNumId w:val="5"/>
  </w:num>
  <w:num w:numId="12" w16cid:durableId="944652197">
    <w:abstractNumId w:val="2"/>
  </w:num>
  <w:num w:numId="13" w16cid:durableId="1769277220">
    <w:abstractNumId w:val="14"/>
  </w:num>
  <w:num w:numId="14" w16cid:durableId="51580886">
    <w:abstractNumId w:val="7"/>
  </w:num>
  <w:num w:numId="15" w16cid:durableId="12249474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43B"/>
    <w:rsid w:val="0000037B"/>
    <w:rsid w:val="00002754"/>
    <w:rsid w:val="000034E5"/>
    <w:rsid w:val="00003E3C"/>
    <w:rsid w:val="00006614"/>
    <w:rsid w:val="00006B13"/>
    <w:rsid w:val="0000777E"/>
    <w:rsid w:val="000112C0"/>
    <w:rsid w:val="00011B3C"/>
    <w:rsid w:val="00011E04"/>
    <w:rsid w:val="0001308D"/>
    <w:rsid w:val="00016930"/>
    <w:rsid w:val="00016960"/>
    <w:rsid w:val="00017185"/>
    <w:rsid w:val="000174D2"/>
    <w:rsid w:val="00017EEA"/>
    <w:rsid w:val="000202F7"/>
    <w:rsid w:val="00020C87"/>
    <w:rsid w:val="00025206"/>
    <w:rsid w:val="00026311"/>
    <w:rsid w:val="0002636C"/>
    <w:rsid w:val="00026C06"/>
    <w:rsid w:val="0003013C"/>
    <w:rsid w:val="000303F2"/>
    <w:rsid w:val="00030B15"/>
    <w:rsid w:val="0003285D"/>
    <w:rsid w:val="00032E3D"/>
    <w:rsid w:val="0003405B"/>
    <w:rsid w:val="00034490"/>
    <w:rsid w:val="00034B4A"/>
    <w:rsid w:val="00035E48"/>
    <w:rsid w:val="00036EB0"/>
    <w:rsid w:val="000378AA"/>
    <w:rsid w:val="00037D29"/>
    <w:rsid w:val="00040195"/>
    <w:rsid w:val="00040810"/>
    <w:rsid w:val="00042188"/>
    <w:rsid w:val="00042C2C"/>
    <w:rsid w:val="0004422C"/>
    <w:rsid w:val="00046006"/>
    <w:rsid w:val="00050683"/>
    <w:rsid w:val="0005256E"/>
    <w:rsid w:val="000525E7"/>
    <w:rsid w:val="00052FD9"/>
    <w:rsid w:val="00053599"/>
    <w:rsid w:val="00055C21"/>
    <w:rsid w:val="00057339"/>
    <w:rsid w:val="00057842"/>
    <w:rsid w:val="000578D2"/>
    <w:rsid w:val="00060E09"/>
    <w:rsid w:val="00062CAA"/>
    <w:rsid w:val="0006302F"/>
    <w:rsid w:val="00064002"/>
    <w:rsid w:val="00064716"/>
    <w:rsid w:val="00064C48"/>
    <w:rsid w:val="00064DAE"/>
    <w:rsid w:val="000659AB"/>
    <w:rsid w:val="00067467"/>
    <w:rsid w:val="00071765"/>
    <w:rsid w:val="00073048"/>
    <w:rsid w:val="00075E27"/>
    <w:rsid w:val="00076341"/>
    <w:rsid w:val="00076F58"/>
    <w:rsid w:val="0008026E"/>
    <w:rsid w:val="000817EA"/>
    <w:rsid w:val="00082225"/>
    <w:rsid w:val="0008291B"/>
    <w:rsid w:val="00083119"/>
    <w:rsid w:val="00085CA8"/>
    <w:rsid w:val="000876B3"/>
    <w:rsid w:val="00090494"/>
    <w:rsid w:val="0009054D"/>
    <w:rsid w:val="00091E52"/>
    <w:rsid w:val="000933B9"/>
    <w:rsid w:val="00094CE7"/>
    <w:rsid w:val="0009591B"/>
    <w:rsid w:val="00095B23"/>
    <w:rsid w:val="00095BA6"/>
    <w:rsid w:val="0009723E"/>
    <w:rsid w:val="000A1848"/>
    <w:rsid w:val="000A429C"/>
    <w:rsid w:val="000A473D"/>
    <w:rsid w:val="000B0076"/>
    <w:rsid w:val="000B1299"/>
    <w:rsid w:val="000B411E"/>
    <w:rsid w:val="000B5901"/>
    <w:rsid w:val="000B5DBF"/>
    <w:rsid w:val="000B6CF4"/>
    <w:rsid w:val="000B781D"/>
    <w:rsid w:val="000B7876"/>
    <w:rsid w:val="000B79C0"/>
    <w:rsid w:val="000C0445"/>
    <w:rsid w:val="000C136A"/>
    <w:rsid w:val="000C20BB"/>
    <w:rsid w:val="000C2218"/>
    <w:rsid w:val="000C4C4F"/>
    <w:rsid w:val="000C51BD"/>
    <w:rsid w:val="000C5D4E"/>
    <w:rsid w:val="000C614E"/>
    <w:rsid w:val="000C61B7"/>
    <w:rsid w:val="000C6E07"/>
    <w:rsid w:val="000D0112"/>
    <w:rsid w:val="000D0126"/>
    <w:rsid w:val="000D0310"/>
    <w:rsid w:val="000D0806"/>
    <w:rsid w:val="000D0A80"/>
    <w:rsid w:val="000D2432"/>
    <w:rsid w:val="000D2711"/>
    <w:rsid w:val="000D2C3A"/>
    <w:rsid w:val="000D2C43"/>
    <w:rsid w:val="000D326F"/>
    <w:rsid w:val="000D3976"/>
    <w:rsid w:val="000D47AB"/>
    <w:rsid w:val="000D4889"/>
    <w:rsid w:val="000D51E7"/>
    <w:rsid w:val="000D5C63"/>
    <w:rsid w:val="000D6B30"/>
    <w:rsid w:val="000D7C09"/>
    <w:rsid w:val="000E1332"/>
    <w:rsid w:val="000E1690"/>
    <w:rsid w:val="000E4307"/>
    <w:rsid w:val="000E5281"/>
    <w:rsid w:val="000E5E78"/>
    <w:rsid w:val="000E78F0"/>
    <w:rsid w:val="000F0F1F"/>
    <w:rsid w:val="000F1B69"/>
    <w:rsid w:val="000F2EF4"/>
    <w:rsid w:val="000F4CFE"/>
    <w:rsid w:val="000F58E2"/>
    <w:rsid w:val="000F5FE3"/>
    <w:rsid w:val="000F68CD"/>
    <w:rsid w:val="000F786F"/>
    <w:rsid w:val="000F7AEF"/>
    <w:rsid w:val="00100021"/>
    <w:rsid w:val="001001DA"/>
    <w:rsid w:val="00100A6D"/>
    <w:rsid w:val="00102E80"/>
    <w:rsid w:val="0010392E"/>
    <w:rsid w:val="0010790E"/>
    <w:rsid w:val="00112307"/>
    <w:rsid w:val="00113DB4"/>
    <w:rsid w:val="001159ED"/>
    <w:rsid w:val="00115E51"/>
    <w:rsid w:val="001162A1"/>
    <w:rsid w:val="001173C5"/>
    <w:rsid w:val="00120100"/>
    <w:rsid w:val="00120559"/>
    <w:rsid w:val="001214BE"/>
    <w:rsid w:val="0012265A"/>
    <w:rsid w:val="001230F8"/>
    <w:rsid w:val="001235C7"/>
    <w:rsid w:val="0012540B"/>
    <w:rsid w:val="00130298"/>
    <w:rsid w:val="00131457"/>
    <w:rsid w:val="00131784"/>
    <w:rsid w:val="00131F5D"/>
    <w:rsid w:val="00133C7E"/>
    <w:rsid w:val="00134186"/>
    <w:rsid w:val="0013475B"/>
    <w:rsid w:val="00135DE3"/>
    <w:rsid w:val="001368BD"/>
    <w:rsid w:val="00141622"/>
    <w:rsid w:val="0014166A"/>
    <w:rsid w:val="00142B4B"/>
    <w:rsid w:val="0014360C"/>
    <w:rsid w:val="00143B81"/>
    <w:rsid w:val="001443C8"/>
    <w:rsid w:val="00144C80"/>
    <w:rsid w:val="00145A08"/>
    <w:rsid w:val="001520CA"/>
    <w:rsid w:val="00152E49"/>
    <w:rsid w:val="00152ECD"/>
    <w:rsid w:val="0015441E"/>
    <w:rsid w:val="00154693"/>
    <w:rsid w:val="001553C3"/>
    <w:rsid w:val="00155AF8"/>
    <w:rsid w:val="00155DBE"/>
    <w:rsid w:val="00162EB0"/>
    <w:rsid w:val="0016308C"/>
    <w:rsid w:val="0016498A"/>
    <w:rsid w:val="00165197"/>
    <w:rsid w:val="0016657C"/>
    <w:rsid w:val="001667C6"/>
    <w:rsid w:val="0016731F"/>
    <w:rsid w:val="00167532"/>
    <w:rsid w:val="0017050A"/>
    <w:rsid w:val="00173C52"/>
    <w:rsid w:val="00174425"/>
    <w:rsid w:val="00175832"/>
    <w:rsid w:val="00176DBF"/>
    <w:rsid w:val="00177951"/>
    <w:rsid w:val="001844FD"/>
    <w:rsid w:val="0018476C"/>
    <w:rsid w:val="00184804"/>
    <w:rsid w:val="00184C69"/>
    <w:rsid w:val="00185C32"/>
    <w:rsid w:val="0018642A"/>
    <w:rsid w:val="00186DF7"/>
    <w:rsid w:val="00187BFA"/>
    <w:rsid w:val="00187C77"/>
    <w:rsid w:val="001911B3"/>
    <w:rsid w:val="00192880"/>
    <w:rsid w:val="00194752"/>
    <w:rsid w:val="00195591"/>
    <w:rsid w:val="00196A00"/>
    <w:rsid w:val="0019763A"/>
    <w:rsid w:val="00197FAB"/>
    <w:rsid w:val="001A29AF"/>
    <w:rsid w:val="001A457A"/>
    <w:rsid w:val="001A518C"/>
    <w:rsid w:val="001A6584"/>
    <w:rsid w:val="001A76DF"/>
    <w:rsid w:val="001A7894"/>
    <w:rsid w:val="001A7C50"/>
    <w:rsid w:val="001A7FF2"/>
    <w:rsid w:val="001B07E8"/>
    <w:rsid w:val="001B0BF4"/>
    <w:rsid w:val="001B0CDC"/>
    <w:rsid w:val="001B149C"/>
    <w:rsid w:val="001B69F6"/>
    <w:rsid w:val="001C0468"/>
    <w:rsid w:val="001C22E8"/>
    <w:rsid w:val="001C2FD5"/>
    <w:rsid w:val="001C4F8F"/>
    <w:rsid w:val="001C5C0B"/>
    <w:rsid w:val="001C5C2B"/>
    <w:rsid w:val="001D084A"/>
    <w:rsid w:val="001D0E85"/>
    <w:rsid w:val="001D1245"/>
    <w:rsid w:val="001D2468"/>
    <w:rsid w:val="001D3CBF"/>
    <w:rsid w:val="001D67B5"/>
    <w:rsid w:val="001E0170"/>
    <w:rsid w:val="001E40B2"/>
    <w:rsid w:val="001E43E0"/>
    <w:rsid w:val="001E47E4"/>
    <w:rsid w:val="001E6D25"/>
    <w:rsid w:val="001F0708"/>
    <w:rsid w:val="001F1C0C"/>
    <w:rsid w:val="001F3C1F"/>
    <w:rsid w:val="001F4F07"/>
    <w:rsid w:val="001F4F34"/>
    <w:rsid w:val="001F54C9"/>
    <w:rsid w:val="001F5E8F"/>
    <w:rsid w:val="001F63AE"/>
    <w:rsid w:val="001F65AE"/>
    <w:rsid w:val="001F6715"/>
    <w:rsid w:val="001F689E"/>
    <w:rsid w:val="001F7082"/>
    <w:rsid w:val="001F74DF"/>
    <w:rsid w:val="001F7683"/>
    <w:rsid w:val="00200B46"/>
    <w:rsid w:val="0020105C"/>
    <w:rsid w:val="0020121C"/>
    <w:rsid w:val="002018ED"/>
    <w:rsid w:val="002029FF"/>
    <w:rsid w:val="00203933"/>
    <w:rsid w:val="00204196"/>
    <w:rsid w:val="0020419C"/>
    <w:rsid w:val="00206956"/>
    <w:rsid w:val="00206D5E"/>
    <w:rsid w:val="00207621"/>
    <w:rsid w:val="0021048E"/>
    <w:rsid w:val="00210615"/>
    <w:rsid w:val="00211800"/>
    <w:rsid w:val="00211E9A"/>
    <w:rsid w:val="00211F89"/>
    <w:rsid w:val="002128FB"/>
    <w:rsid w:val="00213997"/>
    <w:rsid w:val="00213CE3"/>
    <w:rsid w:val="00213F04"/>
    <w:rsid w:val="00215326"/>
    <w:rsid w:val="00215396"/>
    <w:rsid w:val="002158F3"/>
    <w:rsid w:val="0021715A"/>
    <w:rsid w:val="00217BC6"/>
    <w:rsid w:val="002219D3"/>
    <w:rsid w:val="002222B5"/>
    <w:rsid w:val="00223BEC"/>
    <w:rsid w:val="00225A69"/>
    <w:rsid w:val="00227947"/>
    <w:rsid w:val="00227C01"/>
    <w:rsid w:val="002309F5"/>
    <w:rsid w:val="00232702"/>
    <w:rsid w:val="00232796"/>
    <w:rsid w:val="002331F9"/>
    <w:rsid w:val="00233A52"/>
    <w:rsid w:val="002348AD"/>
    <w:rsid w:val="00235C5E"/>
    <w:rsid w:val="0023614E"/>
    <w:rsid w:val="002363F6"/>
    <w:rsid w:val="00236DC3"/>
    <w:rsid w:val="002424E4"/>
    <w:rsid w:val="00243C60"/>
    <w:rsid w:val="00244B55"/>
    <w:rsid w:val="00245052"/>
    <w:rsid w:val="002451AA"/>
    <w:rsid w:val="00247B1F"/>
    <w:rsid w:val="00247E67"/>
    <w:rsid w:val="0025128B"/>
    <w:rsid w:val="002522B0"/>
    <w:rsid w:val="002522C8"/>
    <w:rsid w:val="00253178"/>
    <w:rsid w:val="0025323F"/>
    <w:rsid w:val="002542FC"/>
    <w:rsid w:val="00254CDE"/>
    <w:rsid w:val="00255291"/>
    <w:rsid w:val="00255319"/>
    <w:rsid w:val="00255507"/>
    <w:rsid w:val="00255584"/>
    <w:rsid w:val="002560B3"/>
    <w:rsid w:val="002567E6"/>
    <w:rsid w:val="00257A03"/>
    <w:rsid w:val="002612B4"/>
    <w:rsid w:val="00261860"/>
    <w:rsid w:val="00262830"/>
    <w:rsid w:val="00262CF6"/>
    <w:rsid w:val="00262DD7"/>
    <w:rsid w:val="00263A53"/>
    <w:rsid w:val="00264A74"/>
    <w:rsid w:val="00264ED8"/>
    <w:rsid w:val="00265D2A"/>
    <w:rsid w:val="00267081"/>
    <w:rsid w:val="0026735D"/>
    <w:rsid w:val="00267AF7"/>
    <w:rsid w:val="00270D8E"/>
    <w:rsid w:val="00271AF8"/>
    <w:rsid w:val="00271F3D"/>
    <w:rsid w:val="0027569E"/>
    <w:rsid w:val="00275B6B"/>
    <w:rsid w:val="00277984"/>
    <w:rsid w:val="00281D22"/>
    <w:rsid w:val="00283BF5"/>
    <w:rsid w:val="00283E2F"/>
    <w:rsid w:val="002851E3"/>
    <w:rsid w:val="00286A7B"/>
    <w:rsid w:val="00287DD6"/>
    <w:rsid w:val="0029004C"/>
    <w:rsid w:val="00290866"/>
    <w:rsid w:val="00291141"/>
    <w:rsid w:val="002912DC"/>
    <w:rsid w:val="0029140A"/>
    <w:rsid w:val="002927F1"/>
    <w:rsid w:val="002936A4"/>
    <w:rsid w:val="00294022"/>
    <w:rsid w:val="002979C4"/>
    <w:rsid w:val="00297A53"/>
    <w:rsid w:val="00297A8D"/>
    <w:rsid w:val="002A1A09"/>
    <w:rsid w:val="002A27CB"/>
    <w:rsid w:val="002A2D61"/>
    <w:rsid w:val="002A370A"/>
    <w:rsid w:val="002A392A"/>
    <w:rsid w:val="002A4404"/>
    <w:rsid w:val="002A44DC"/>
    <w:rsid w:val="002A4D4F"/>
    <w:rsid w:val="002A5E74"/>
    <w:rsid w:val="002A6CDB"/>
    <w:rsid w:val="002B07AD"/>
    <w:rsid w:val="002B172A"/>
    <w:rsid w:val="002B1CBD"/>
    <w:rsid w:val="002B29DE"/>
    <w:rsid w:val="002B2AA0"/>
    <w:rsid w:val="002B314E"/>
    <w:rsid w:val="002B325E"/>
    <w:rsid w:val="002B4BBF"/>
    <w:rsid w:val="002B5291"/>
    <w:rsid w:val="002B545B"/>
    <w:rsid w:val="002B5CBD"/>
    <w:rsid w:val="002C0594"/>
    <w:rsid w:val="002C30EE"/>
    <w:rsid w:val="002C3B01"/>
    <w:rsid w:val="002C4AF1"/>
    <w:rsid w:val="002C60EC"/>
    <w:rsid w:val="002C76B0"/>
    <w:rsid w:val="002C77AC"/>
    <w:rsid w:val="002D0878"/>
    <w:rsid w:val="002D1415"/>
    <w:rsid w:val="002D31AD"/>
    <w:rsid w:val="002D40FE"/>
    <w:rsid w:val="002D5D6B"/>
    <w:rsid w:val="002D5F5D"/>
    <w:rsid w:val="002D62FD"/>
    <w:rsid w:val="002D65FA"/>
    <w:rsid w:val="002D674F"/>
    <w:rsid w:val="002E0192"/>
    <w:rsid w:val="002E020A"/>
    <w:rsid w:val="002E09B0"/>
    <w:rsid w:val="002E0D3F"/>
    <w:rsid w:val="002E16D6"/>
    <w:rsid w:val="002E57B4"/>
    <w:rsid w:val="002E584B"/>
    <w:rsid w:val="002E61C3"/>
    <w:rsid w:val="002E6E4A"/>
    <w:rsid w:val="002F0338"/>
    <w:rsid w:val="002F0618"/>
    <w:rsid w:val="002F22BF"/>
    <w:rsid w:val="002F283E"/>
    <w:rsid w:val="002F30D1"/>
    <w:rsid w:val="002F58B9"/>
    <w:rsid w:val="002F70A8"/>
    <w:rsid w:val="002F76A1"/>
    <w:rsid w:val="002F78A5"/>
    <w:rsid w:val="003020F2"/>
    <w:rsid w:val="0030240D"/>
    <w:rsid w:val="00302961"/>
    <w:rsid w:val="003053C6"/>
    <w:rsid w:val="00305C1C"/>
    <w:rsid w:val="00305F63"/>
    <w:rsid w:val="003108C4"/>
    <w:rsid w:val="0031138A"/>
    <w:rsid w:val="00315C02"/>
    <w:rsid w:val="003175EB"/>
    <w:rsid w:val="00322177"/>
    <w:rsid w:val="00323E00"/>
    <w:rsid w:val="0032409E"/>
    <w:rsid w:val="00324813"/>
    <w:rsid w:val="00327B51"/>
    <w:rsid w:val="003326FE"/>
    <w:rsid w:val="00332B70"/>
    <w:rsid w:val="00334FE3"/>
    <w:rsid w:val="00335354"/>
    <w:rsid w:val="00337A82"/>
    <w:rsid w:val="00340D6A"/>
    <w:rsid w:val="00341AD0"/>
    <w:rsid w:val="00344329"/>
    <w:rsid w:val="00344775"/>
    <w:rsid w:val="00345ACC"/>
    <w:rsid w:val="00350611"/>
    <w:rsid w:val="0035101C"/>
    <w:rsid w:val="00351801"/>
    <w:rsid w:val="00351A07"/>
    <w:rsid w:val="00353FF6"/>
    <w:rsid w:val="00354767"/>
    <w:rsid w:val="003548E6"/>
    <w:rsid w:val="00354B13"/>
    <w:rsid w:val="0035562A"/>
    <w:rsid w:val="003562B3"/>
    <w:rsid w:val="00356DF5"/>
    <w:rsid w:val="00357371"/>
    <w:rsid w:val="003612F2"/>
    <w:rsid w:val="00361E9C"/>
    <w:rsid w:val="00362F29"/>
    <w:rsid w:val="00363230"/>
    <w:rsid w:val="00363C04"/>
    <w:rsid w:val="00363F17"/>
    <w:rsid w:val="00366318"/>
    <w:rsid w:val="003676D6"/>
    <w:rsid w:val="003679BD"/>
    <w:rsid w:val="00372BA3"/>
    <w:rsid w:val="0037487E"/>
    <w:rsid w:val="00374A86"/>
    <w:rsid w:val="003756BA"/>
    <w:rsid w:val="00380C03"/>
    <w:rsid w:val="00380E95"/>
    <w:rsid w:val="0038158D"/>
    <w:rsid w:val="00385D7A"/>
    <w:rsid w:val="00386774"/>
    <w:rsid w:val="0039027E"/>
    <w:rsid w:val="00392E51"/>
    <w:rsid w:val="003933D0"/>
    <w:rsid w:val="00394810"/>
    <w:rsid w:val="0039532C"/>
    <w:rsid w:val="003959A7"/>
    <w:rsid w:val="00395D2E"/>
    <w:rsid w:val="00395D50"/>
    <w:rsid w:val="003960AE"/>
    <w:rsid w:val="003961E7"/>
    <w:rsid w:val="00396E30"/>
    <w:rsid w:val="003A04E9"/>
    <w:rsid w:val="003A0526"/>
    <w:rsid w:val="003A0A20"/>
    <w:rsid w:val="003A0B46"/>
    <w:rsid w:val="003A312B"/>
    <w:rsid w:val="003A3552"/>
    <w:rsid w:val="003A41B8"/>
    <w:rsid w:val="003A45B2"/>
    <w:rsid w:val="003A613A"/>
    <w:rsid w:val="003A70EE"/>
    <w:rsid w:val="003B01A3"/>
    <w:rsid w:val="003B11C8"/>
    <w:rsid w:val="003B14EA"/>
    <w:rsid w:val="003B2F75"/>
    <w:rsid w:val="003B42F0"/>
    <w:rsid w:val="003B7AD3"/>
    <w:rsid w:val="003C0468"/>
    <w:rsid w:val="003C1001"/>
    <w:rsid w:val="003C13FB"/>
    <w:rsid w:val="003C15CD"/>
    <w:rsid w:val="003C3072"/>
    <w:rsid w:val="003C59AE"/>
    <w:rsid w:val="003C7614"/>
    <w:rsid w:val="003D3D55"/>
    <w:rsid w:val="003D4099"/>
    <w:rsid w:val="003D428A"/>
    <w:rsid w:val="003D42C3"/>
    <w:rsid w:val="003D4C8A"/>
    <w:rsid w:val="003D5572"/>
    <w:rsid w:val="003D6A95"/>
    <w:rsid w:val="003D74F5"/>
    <w:rsid w:val="003E0AD1"/>
    <w:rsid w:val="003E0FC1"/>
    <w:rsid w:val="003E1019"/>
    <w:rsid w:val="003E1742"/>
    <w:rsid w:val="003E2777"/>
    <w:rsid w:val="003E2B1D"/>
    <w:rsid w:val="003E2EEF"/>
    <w:rsid w:val="003E473F"/>
    <w:rsid w:val="003E5C05"/>
    <w:rsid w:val="003E68DF"/>
    <w:rsid w:val="003E73FE"/>
    <w:rsid w:val="003E7CCC"/>
    <w:rsid w:val="003F0C9E"/>
    <w:rsid w:val="003F14A8"/>
    <w:rsid w:val="003F1C76"/>
    <w:rsid w:val="003F20B4"/>
    <w:rsid w:val="003F32F9"/>
    <w:rsid w:val="003F3A8B"/>
    <w:rsid w:val="003F4263"/>
    <w:rsid w:val="003F4615"/>
    <w:rsid w:val="003F5258"/>
    <w:rsid w:val="00402CDE"/>
    <w:rsid w:val="00404257"/>
    <w:rsid w:val="00405898"/>
    <w:rsid w:val="00407C59"/>
    <w:rsid w:val="00410865"/>
    <w:rsid w:val="00412823"/>
    <w:rsid w:val="00414BA6"/>
    <w:rsid w:val="00415CA2"/>
    <w:rsid w:val="00417315"/>
    <w:rsid w:val="004174AE"/>
    <w:rsid w:val="00420CFE"/>
    <w:rsid w:val="00420D8A"/>
    <w:rsid w:val="004212D7"/>
    <w:rsid w:val="00422872"/>
    <w:rsid w:val="00422C34"/>
    <w:rsid w:val="00423177"/>
    <w:rsid w:val="00424BE3"/>
    <w:rsid w:val="00426FC6"/>
    <w:rsid w:val="00427B06"/>
    <w:rsid w:val="004303A5"/>
    <w:rsid w:val="00433269"/>
    <w:rsid w:val="004336F5"/>
    <w:rsid w:val="00433E8E"/>
    <w:rsid w:val="004349BA"/>
    <w:rsid w:val="00434BE1"/>
    <w:rsid w:val="00434C7B"/>
    <w:rsid w:val="00435452"/>
    <w:rsid w:val="004355B8"/>
    <w:rsid w:val="00436D53"/>
    <w:rsid w:val="004371DC"/>
    <w:rsid w:val="00440D52"/>
    <w:rsid w:val="00441473"/>
    <w:rsid w:val="004418BB"/>
    <w:rsid w:val="00441A82"/>
    <w:rsid w:val="00442A67"/>
    <w:rsid w:val="0044325C"/>
    <w:rsid w:val="00443A21"/>
    <w:rsid w:val="00443CB6"/>
    <w:rsid w:val="004455D5"/>
    <w:rsid w:val="0044654F"/>
    <w:rsid w:val="004470A6"/>
    <w:rsid w:val="00447200"/>
    <w:rsid w:val="004506AC"/>
    <w:rsid w:val="00451094"/>
    <w:rsid w:val="004510F8"/>
    <w:rsid w:val="0045225B"/>
    <w:rsid w:val="004522C6"/>
    <w:rsid w:val="004532C5"/>
    <w:rsid w:val="0045383E"/>
    <w:rsid w:val="00454248"/>
    <w:rsid w:val="00454488"/>
    <w:rsid w:val="004557E5"/>
    <w:rsid w:val="004566EC"/>
    <w:rsid w:val="00457E57"/>
    <w:rsid w:val="00460DBD"/>
    <w:rsid w:val="004633F1"/>
    <w:rsid w:val="00464102"/>
    <w:rsid w:val="00464FE3"/>
    <w:rsid w:val="004653C7"/>
    <w:rsid w:val="00465A29"/>
    <w:rsid w:val="00466351"/>
    <w:rsid w:val="00466524"/>
    <w:rsid w:val="004675B4"/>
    <w:rsid w:val="00467868"/>
    <w:rsid w:val="004704A7"/>
    <w:rsid w:val="004723D1"/>
    <w:rsid w:val="00473328"/>
    <w:rsid w:val="004740B7"/>
    <w:rsid w:val="004745AF"/>
    <w:rsid w:val="00474630"/>
    <w:rsid w:val="0047579F"/>
    <w:rsid w:val="00475807"/>
    <w:rsid w:val="0047619D"/>
    <w:rsid w:val="00476497"/>
    <w:rsid w:val="004768C7"/>
    <w:rsid w:val="00476CDA"/>
    <w:rsid w:val="004775E1"/>
    <w:rsid w:val="00480BA4"/>
    <w:rsid w:val="0048508B"/>
    <w:rsid w:val="00490892"/>
    <w:rsid w:val="00491129"/>
    <w:rsid w:val="0049168E"/>
    <w:rsid w:val="00492CEF"/>
    <w:rsid w:val="004935C4"/>
    <w:rsid w:val="004941FA"/>
    <w:rsid w:val="00495E6C"/>
    <w:rsid w:val="00495EAD"/>
    <w:rsid w:val="0049620B"/>
    <w:rsid w:val="00497E7C"/>
    <w:rsid w:val="004A01A1"/>
    <w:rsid w:val="004A0564"/>
    <w:rsid w:val="004A06D3"/>
    <w:rsid w:val="004A1053"/>
    <w:rsid w:val="004A1771"/>
    <w:rsid w:val="004A3584"/>
    <w:rsid w:val="004A3632"/>
    <w:rsid w:val="004A4808"/>
    <w:rsid w:val="004A5755"/>
    <w:rsid w:val="004A71F7"/>
    <w:rsid w:val="004A7455"/>
    <w:rsid w:val="004A7687"/>
    <w:rsid w:val="004B073A"/>
    <w:rsid w:val="004B0F68"/>
    <w:rsid w:val="004B1A7E"/>
    <w:rsid w:val="004B2D13"/>
    <w:rsid w:val="004B5130"/>
    <w:rsid w:val="004B629E"/>
    <w:rsid w:val="004B686F"/>
    <w:rsid w:val="004B6A31"/>
    <w:rsid w:val="004C15C9"/>
    <w:rsid w:val="004C18FF"/>
    <w:rsid w:val="004C26BD"/>
    <w:rsid w:val="004C31B6"/>
    <w:rsid w:val="004C3475"/>
    <w:rsid w:val="004C3571"/>
    <w:rsid w:val="004C3888"/>
    <w:rsid w:val="004C3922"/>
    <w:rsid w:val="004C40CB"/>
    <w:rsid w:val="004C6985"/>
    <w:rsid w:val="004D0A04"/>
    <w:rsid w:val="004D434D"/>
    <w:rsid w:val="004D4D6A"/>
    <w:rsid w:val="004D5C19"/>
    <w:rsid w:val="004D64DE"/>
    <w:rsid w:val="004D651B"/>
    <w:rsid w:val="004D7ECA"/>
    <w:rsid w:val="004E1030"/>
    <w:rsid w:val="004E1080"/>
    <w:rsid w:val="004E34A6"/>
    <w:rsid w:val="004E3858"/>
    <w:rsid w:val="004E3CDE"/>
    <w:rsid w:val="004E43BD"/>
    <w:rsid w:val="004E464D"/>
    <w:rsid w:val="004E5375"/>
    <w:rsid w:val="004E6438"/>
    <w:rsid w:val="004E6708"/>
    <w:rsid w:val="004E69D5"/>
    <w:rsid w:val="004F08DC"/>
    <w:rsid w:val="004F0BFB"/>
    <w:rsid w:val="004F1283"/>
    <w:rsid w:val="004F32C0"/>
    <w:rsid w:val="004F3B56"/>
    <w:rsid w:val="004F3D55"/>
    <w:rsid w:val="004F3E69"/>
    <w:rsid w:val="004F4832"/>
    <w:rsid w:val="004F5E19"/>
    <w:rsid w:val="004F6C37"/>
    <w:rsid w:val="004F7720"/>
    <w:rsid w:val="004F79F2"/>
    <w:rsid w:val="0050031A"/>
    <w:rsid w:val="0050068B"/>
    <w:rsid w:val="0050189B"/>
    <w:rsid w:val="0050275E"/>
    <w:rsid w:val="00502B20"/>
    <w:rsid w:val="00502BCC"/>
    <w:rsid w:val="00502FBA"/>
    <w:rsid w:val="00505C41"/>
    <w:rsid w:val="00505F79"/>
    <w:rsid w:val="005060E6"/>
    <w:rsid w:val="0050650A"/>
    <w:rsid w:val="00507637"/>
    <w:rsid w:val="00510CA1"/>
    <w:rsid w:val="00510DC0"/>
    <w:rsid w:val="00510F7F"/>
    <w:rsid w:val="00511F15"/>
    <w:rsid w:val="005120BD"/>
    <w:rsid w:val="00513327"/>
    <w:rsid w:val="00515232"/>
    <w:rsid w:val="005158E7"/>
    <w:rsid w:val="00515A47"/>
    <w:rsid w:val="00516B0E"/>
    <w:rsid w:val="00520062"/>
    <w:rsid w:val="00520653"/>
    <w:rsid w:val="00520E04"/>
    <w:rsid w:val="00520E8A"/>
    <w:rsid w:val="0052376A"/>
    <w:rsid w:val="0052463D"/>
    <w:rsid w:val="00524714"/>
    <w:rsid w:val="00525385"/>
    <w:rsid w:val="00526281"/>
    <w:rsid w:val="00526B4A"/>
    <w:rsid w:val="00526F19"/>
    <w:rsid w:val="0052739E"/>
    <w:rsid w:val="005273A1"/>
    <w:rsid w:val="00527BB9"/>
    <w:rsid w:val="00530501"/>
    <w:rsid w:val="00530708"/>
    <w:rsid w:val="0053466B"/>
    <w:rsid w:val="005359FD"/>
    <w:rsid w:val="00537474"/>
    <w:rsid w:val="0053781F"/>
    <w:rsid w:val="0054013A"/>
    <w:rsid w:val="0054063D"/>
    <w:rsid w:val="00540CA9"/>
    <w:rsid w:val="00541171"/>
    <w:rsid w:val="00541192"/>
    <w:rsid w:val="00541629"/>
    <w:rsid w:val="00541A85"/>
    <w:rsid w:val="0054213C"/>
    <w:rsid w:val="00544096"/>
    <w:rsid w:val="00544E97"/>
    <w:rsid w:val="00546579"/>
    <w:rsid w:val="00547B2E"/>
    <w:rsid w:val="00550092"/>
    <w:rsid w:val="005500D5"/>
    <w:rsid w:val="005506A9"/>
    <w:rsid w:val="00551007"/>
    <w:rsid w:val="005521BF"/>
    <w:rsid w:val="0055411B"/>
    <w:rsid w:val="0055462B"/>
    <w:rsid w:val="005602A2"/>
    <w:rsid w:val="005622BC"/>
    <w:rsid w:val="0056245B"/>
    <w:rsid w:val="0056474E"/>
    <w:rsid w:val="00564A7D"/>
    <w:rsid w:val="005658F7"/>
    <w:rsid w:val="00565AE0"/>
    <w:rsid w:val="00567148"/>
    <w:rsid w:val="005700D6"/>
    <w:rsid w:val="00570A86"/>
    <w:rsid w:val="00573E0B"/>
    <w:rsid w:val="00573F72"/>
    <w:rsid w:val="00575574"/>
    <w:rsid w:val="005756A0"/>
    <w:rsid w:val="00575B56"/>
    <w:rsid w:val="00576583"/>
    <w:rsid w:val="00576B26"/>
    <w:rsid w:val="0057769C"/>
    <w:rsid w:val="00580616"/>
    <w:rsid w:val="005826AE"/>
    <w:rsid w:val="005829F5"/>
    <w:rsid w:val="005831D5"/>
    <w:rsid w:val="00583412"/>
    <w:rsid w:val="005836AD"/>
    <w:rsid w:val="00584329"/>
    <w:rsid w:val="00584C59"/>
    <w:rsid w:val="00585105"/>
    <w:rsid w:val="00585B64"/>
    <w:rsid w:val="00586B53"/>
    <w:rsid w:val="00590E87"/>
    <w:rsid w:val="00592412"/>
    <w:rsid w:val="00592F13"/>
    <w:rsid w:val="005941B8"/>
    <w:rsid w:val="0059601D"/>
    <w:rsid w:val="005A1B11"/>
    <w:rsid w:val="005A2401"/>
    <w:rsid w:val="005A3DAB"/>
    <w:rsid w:val="005A4452"/>
    <w:rsid w:val="005A4753"/>
    <w:rsid w:val="005A4C62"/>
    <w:rsid w:val="005B1748"/>
    <w:rsid w:val="005B22CF"/>
    <w:rsid w:val="005B338E"/>
    <w:rsid w:val="005B411D"/>
    <w:rsid w:val="005B5188"/>
    <w:rsid w:val="005B5614"/>
    <w:rsid w:val="005B5B67"/>
    <w:rsid w:val="005B5E1D"/>
    <w:rsid w:val="005B6B7F"/>
    <w:rsid w:val="005B7271"/>
    <w:rsid w:val="005C175A"/>
    <w:rsid w:val="005C1B43"/>
    <w:rsid w:val="005C218A"/>
    <w:rsid w:val="005C2E1A"/>
    <w:rsid w:val="005C3804"/>
    <w:rsid w:val="005C4B0F"/>
    <w:rsid w:val="005C74B7"/>
    <w:rsid w:val="005D07AD"/>
    <w:rsid w:val="005D62F0"/>
    <w:rsid w:val="005D631E"/>
    <w:rsid w:val="005D7012"/>
    <w:rsid w:val="005D7F69"/>
    <w:rsid w:val="005E0F72"/>
    <w:rsid w:val="005E2124"/>
    <w:rsid w:val="005E27EC"/>
    <w:rsid w:val="005E7378"/>
    <w:rsid w:val="005F04AD"/>
    <w:rsid w:val="005F08FA"/>
    <w:rsid w:val="005F2F7E"/>
    <w:rsid w:val="005F3808"/>
    <w:rsid w:val="005F4321"/>
    <w:rsid w:val="005F639B"/>
    <w:rsid w:val="005F6EEA"/>
    <w:rsid w:val="005F7FC8"/>
    <w:rsid w:val="00600C02"/>
    <w:rsid w:val="0060248F"/>
    <w:rsid w:val="00602C20"/>
    <w:rsid w:val="00602C8A"/>
    <w:rsid w:val="00603A1F"/>
    <w:rsid w:val="00604554"/>
    <w:rsid w:val="00604746"/>
    <w:rsid w:val="006067D1"/>
    <w:rsid w:val="00611A36"/>
    <w:rsid w:val="00612833"/>
    <w:rsid w:val="006139A7"/>
    <w:rsid w:val="00613D2A"/>
    <w:rsid w:val="00615108"/>
    <w:rsid w:val="006156D5"/>
    <w:rsid w:val="00616CF0"/>
    <w:rsid w:val="00617628"/>
    <w:rsid w:val="00620B49"/>
    <w:rsid w:val="00620F09"/>
    <w:rsid w:val="0062235A"/>
    <w:rsid w:val="00623A7F"/>
    <w:rsid w:val="00623B28"/>
    <w:rsid w:val="006245C9"/>
    <w:rsid w:val="00625A66"/>
    <w:rsid w:val="00626BD2"/>
    <w:rsid w:val="00627061"/>
    <w:rsid w:val="00630AA3"/>
    <w:rsid w:val="00631A50"/>
    <w:rsid w:val="00631CB9"/>
    <w:rsid w:val="00631F83"/>
    <w:rsid w:val="0063215F"/>
    <w:rsid w:val="006322E0"/>
    <w:rsid w:val="00632311"/>
    <w:rsid w:val="0063284D"/>
    <w:rsid w:val="00632EF4"/>
    <w:rsid w:val="00633257"/>
    <w:rsid w:val="00633ACD"/>
    <w:rsid w:val="00633ED2"/>
    <w:rsid w:val="006343BE"/>
    <w:rsid w:val="006350C8"/>
    <w:rsid w:val="00636610"/>
    <w:rsid w:val="006374B7"/>
    <w:rsid w:val="00637792"/>
    <w:rsid w:val="00637FEF"/>
    <w:rsid w:val="00640444"/>
    <w:rsid w:val="0064082A"/>
    <w:rsid w:val="006410D7"/>
    <w:rsid w:val="00645FD5"/>
    <w:rsid w:val="00646004"/>
    <w:rsid w:val="006519E7"/>
    <w:rsid w:val="00651C6E"/>
    <w:rsid w:val="00652CB3"/>
    <w:rsid w:val="006534B1"/>
    <w:rsid w:val="006601DB"/>
    <w:rsid w:val="00662BC9"/>
    <w:rsid w:val="00662C49"/>
    <w:rsid w:val="0066337C"/>
    <w:rsid w:val="0066343C"/>
    <w:rsid w:val="00664288"/>
    <w:rsid w:val="006652D3"/>
    <w:rsid w:val="006652F7"/>
    <w:rsid w:val="00665797"/>
    <w:rsid w:val="0066650C"/>
    <w:rsid w:val="00666740"/>
    <w:rsid w:val="00666A8D"/>
    <w:rsid w:val="00670E76"/>
    <w:rsid w:val="006727AF"/>
    <w:rsid w:val="0067408F"/>
    <w:rsid w:val="0067497B"/>
    <w:rsid w:val="00674ABA"/>
    <w:rsid w:val="00675411"/>
    <w:rsid w:val="00675652"/>
    <w:rsid w:val="006770F8"/>
    <w:rsid w:val="006774AD"/>
    <w:rsid w:val="00680A1A"/>
    <w:rsid w:val="00680D42"/>
    <w:rsid w:val="00681A81"/>
    <w:rsid w:val="00681C08"/>
    <w:rsid w:val="00682989"/>
    <w:rsid w:val="0068409F"/>
    <w:rsid w:val="006857E2"/>
    <w:rsid w:val="006906E9"/>
    <w:rsid w:val="00690A8D"/>
    <w:rsid w:val="00692473"/>
    <w:rsid w:val="006936AB"/>
    <w:rsid w:val="006937BD"/>
    <w:rsid w:val="00693824"/>
    <w:rsid w:val="006955FC"/>
    <w:rsid w:val="00695A3C"/>
    <w:rsid w:val="0069787F"/>
    <w:rsid w:val="006A02F3"/>
    <w:rsid w:val="006A1A94"/>
    <w:rsid w:val="006A315C"/>
    <w:rsid w:val="006A3A15"/>
    <w:rsid w:val="006A3DBE"/>
    <w:rsid w:val="006A6E0E"/>
    <w:rsid w:val="006A6FB6"/>
    <w:rsid w:val="006B15B6"/>
    <w:rsid w:val="006B17D3"/>
    <w:rsid w:val="006B62C8"/>
    <w:rsid w:val="006B7A52"/>
    <w:rsid w:val="006C4010"/>
    <w:rsid w:val="006C4279"/>
    <w:rsid w:val="006C5613"/>
    <w:rsid w:val="006C5D30"/>
    <w:rsid w:val="006C5E13"/>
    <w:rsid w:val="006C618E"/>
    <w:rsid w:val="006C637A"/>
    <w:rsid w:val="006C7045"/>
    <w:rsid w:val="006C7F11"/>
    <w:rsid w:val="006D0BEA"/>
    <w:rsid w:val="006D2CD1"/>
    <w:rsid w:val="006D2EE7"/>
    <w:rsid w:val="006D388E"/>
    <w:rsid w:val="006D3C45"/>
    <w:rsid w:val="006D4195"/>
    <w:rsid w:val="006D4DAE"/>
    <w:rsid w:val="006D55BA"/>
    <w:rsid w:val="006D55F8"/>
    <w:rsid w:val="006E02AE"/>
    <w:rsid w:val="006E17C8"/>
    <w:rsid w:val="006E276D"/>
    <w:rsid w:val="006E436C"/>
    <w:rsid w:val="006E4D3D"/>
    <w:rsid w:val="006E5D48"/>
    <w:rsid w:val="006E654E"/>
    <w:rsid w:val="006E6FBF"/>
    <w:rsid w:val="006E7E2F"/>
    <w:rsid w:val="006F0305"/>
    <w:rsid w:val="006F1FD6"/>
    <w:rsid w:val="006F2682"/>
    <w:rsid w:val="006F3037"/>
    <w:rsid w:val="006F389E"/>
    <w:rsid w:val="006F4BEB"/>
    <w:rsid w:val="006F61C3"/>
    <w:rsid w:val="006F669C"/>
    <w:rsid w:val="00701912"/>
    <w:rsid w:val="007026E3"/>
    <w:rsid w:val="0070333F"/>
    <w:rsid w:val="0070368F"/>
    <w:rsid w:val="0070674E"/>
    <w:rsid w:val="007073E1"/>
    <w:rsid w:val="00707622"/>
    <w:rsid w:val="00710B3E"/>
    <w:rsid w:val="00710C9C"/>
    <w:rsid w:val="00710CDE"/>
    <w:rsid w:val="007122A4"/>
    <w:rsid w:val="00713038"/>
    <w:rsid w:val="00713338"/>
    <w:rsid w:val="00714D63"/>
    <w:rsid w:val="00714D80"/>
    <w:rsid w:val="00716406"/>
    <w:rsid w:val="007169E5"/>
    <w:rsid w:val="00716D1F"/>
    <w:rsid w:val="00717211"/>
    <w:rsid w:val="00717E02"/>
    <w:rsid w:val="0072016B"/>
    <w:rsid w:val="007219C0"/>
    <w:rsid w:val="00721C93"/>
    <w:rsid w:val="00723A1D"/>
    <w:rsid w:val="00723B51"/>
    <w:rsid w:val="00724F99"/>
    <w:rsid w:val="0072770F"/>
    <w:rsid w:val="007278FE"/>
    <w:rsid w:val="00730564"/>
    <w:rsid w:val="007313C9"/>
    <w:rsid w:val="007317E7"/>
    <w:rsid w:val="00732E25"/>
    <w:rsid w:val="00735C7C"/>
    <w:rsid w:val="00735E6A"/>
    <w:rsid w:val="00737C20"/>
    <w:rsid w:val="007418BC"/>
    <w:rsid w:val="00742888"/>
    <w:rsid w:val="007443B3"/>
    <w:rsid w:val="00744A8D"/>
    <w:rsid w:val="00744E40"/>
    <w:rsid w:val="00747AC6"/>
    <w:rsid w:val="00747B41"/>
    <w:rsid w:val="00753CA4"/>
    <w:rsid w:val="00754103"/>
    <w:rsid w:val="007544DE"/>
    <w:rsid w:val="00757331"/>
    <w:rsid w:val="00757A36"/>
    <w:rsid w:val="00757FAF"/>
    <w:rsid w:val="0076160D"/>
    <w:rsid w:val="00761D19"/>
    <w:rsid w:val="00761FFE"/>
    <w:rsid w:val="00767EFA"/>
    <w:rsid w:val="007705AD"/>
    <w:rsid w:val="007709EE"/>
    <w:rsid w:val="00771590"/>
    <w:rsid w:val="00771F9B"/>
    <w:rsid w:val="00772A78"/>
    <w:rsid w:val="00773D16"/>
    <w:rsid w:val="00775834"/>
    <w:rsid w:val="00775E25"/>
    <w:rsid w:val="00777390"/>
    <w:rsid w:val="00780BE6"/>
    <w:rsid w:val="00780C63"/>
    <w:rsid w:val="00781F25"/>
    <w:rsid w:val="0078263E"/>
    <w:rsid w:val="00784565"/>
    <w:rsid w:val="00784FAC"/>
    <w:rsid w:val="0078533A"/>
    <w:rsid w:val="00785360"/>
    <w:rsid w:val="00785A63"/>
    <w:rsid w:val="007861D0"/>
    <w:rsid w:val="00786AED"/>
    <w:rsid w:val="00790077"/>
    <w:rsid w:val="00790419"/>
    <w:rsid w:val="00793D17"/>
    <w:rsid w:val="00794C0E"/>
    <w:rsid w:val="007974C5"/>
    <w:rsid w:val="00797BB4"/>
    <w:rsid w:val="007A0308"/>
    <w:rsid w:val="007A0E72"/>
    <w:rsid w:val="007A1470"/>
    <w:rsid w:val="007A16BC"/>
    <w:rsid w:val="007A20BA"/>
    <w:rsid w:val="007A3850"/>
    <w:rsid w:val="007A3DD7"/>
    <w:rsid w:val="007A4503"/>
    <w:rsid w:val="007A5F55"/>
    <w:rsid w:val="007A7001"/>
    <w:rsid w:val="007A7F68"/>
    <w:rsid w:val="007B00D8"/>
    <w:rsid w:val="007B2256"/>
    <w:rsid w:val="007B49D0"/>
    <w:rsid w:val="007B4C59"/>
    <w:rsid w:val="007B5235"/>
    <w:rsid w:val="007B5D79"/>
    <w:rsid w:val="007B60F4"/>
    <w:rsid w:val="007B63E3"/>
    <w:rsid w:val="007C0463"/>
    <w:rsid w:val="007C2BB9"/>
    <w:rsid w:val="007C351A"/>
    <w:rsid w:val="007C61B2"/>
    <w:rsid w:val="007C73E3"/>
    <w:rsid w:val="007C7C8C"/>
    <w:rsid w:val="007D0B11"/>
    <w:rsid w:val="007D2122"/>
    <w:rsid w:val="007D3164"/>
    <w:rsid w:val="007D3436"/>
    <w:rsid w:val="007D36F5"/>
    <w:rsid w:val="007D3F67"/>
    <w:rsid w:val="007D610F"/>
    <w:rsid w:val="007D7033"/>
    <w:rsid w:val="007D72CF"/>
    <w:rsid w:val="007E0296"/>
    <w:rsid w:val="007E0994"/>
    <w:rsid w:val="007E1196"/>
    <w:rsid w:val="007E1277"/>
    <w:rsid w:val="007E1444"/>
    <w:rsid w:val="007E191B"/>
    <w:rsid w:val="007E1923"/>
    <w:rsid w:val="007E1BD8"/>
    <w:rsid w:val="007E3E06"/>
    <w:rsid w:val="007E4223"/>
    <w:rsid w:val="007E5290"/>
    <w:rsid w:val="007E5F6D"/>
    <w:rsid w:val="007E663D"/>
    <w:rsid w:val="007F064D"/>
    <w:rsid w:val="007F131D"/>
    <w:rsid w:val="007F17A6"/>
    <w:rsid w:val="007F3895"/>
    <w:rsid w:val="007F63A9"/>
    <w:rsid w:val="007F6E33"/>
    <w:rsid w:val="007F6F13"/>
    <w:rsid w:val="007F7B2D"/>
    <w:rsid w:val="00800B1B"/>
    <w:rsid w:val="00800CAC"/>
    <w:rsid w:val="00801551"/>
    <w:rsid w:val="0080687B"/>
    <w:rsid w:val="00807461"/>
    <w:rsid w:val="008100F4"/>
    <w:rsid w:val="008105DA"/>
    <w:rsid w:val="0081102E"/>
    <w:rsid w:val="008113D4"/>
    <w:rsid w:val="00812B20"/>
    <w:rsid w:val="00812D05"/>
    <w:rsid w:val="0081350C"/>
    <w:rsid w:val="00813872"/>
    <w:rsid w:val="008145D5"/>
    <w:rsid w:val="008148D9"/>
    <w:rsid w:val="00814BEB"/>
    <w:rsid w:val="00814C73"/>
    <w:rsid w:val="00814F8D"/>
    <w:rsid w:val="00815B69"/>
    <w:rsid w:val="00815BC6"/>
    <w:rsid w:val="008218AD"/>
    <w:rsid w:val="00822E16"/>
    <w:rsid w:val="008246BF"/>
    <w:rsid w:val="008254B7"/>
    <w:rsid w:val="00826027"/>
    <w:rsid w:val="00826C9D"/>
    <w:rsid w:val="00830138"/>
    <w:rsid w:val="00830AF4"/>
    <w:rsid w:val="00830B32"/>
    <w:rsid w:val="00830BCC"/>
    <w:rsid w:val="00831404"/>
    <w:rsid w:val="00831A5B"/>
    <w:rsid w:val="00833987"/>
    <w:rsid w:val="00836E73"/>
    <w:rsid w:val="008370DE"/>
    <w:rsid w:val="00837341"/>
    <w:rsid w:val="00841B30"/>
    <w:rsid w:val="008422E3"/>
    <w:rsid w:val="008424CF"/>
    <w:rsid w:val="00843142"/>
    <w:rsid w:val="008444F5"/>
    <w:rsid w:val="00845EA4"/>
    <w:rsid w:val="00846E82"/>
    <w:rsid w:val="00850025"/>
    <w:rsid w:val="00850729"/>
    <w:rsid w:val="00850C38"/>
    <w:rsid w:val="00851096"/>
    <w:rsid w:val="0085285A"/>
    <w:rsid w:val="00852F3C"/>
    <w:rsid w:val="008539A1"/>
    <w:rsid w:val="00853E10"/>
    <w:rsid w:val="008556ED"/>
    <w:rsid w:val="00855D5F"/>
    <w:rsid w:val="00856373"/>
    <w:rsid w:val="008567DC"/>
    <w:rsid w:val="008571CB"/>
    <w:rsid w:val="008574F7"/>
    <w:rsid w:val="008603D0"/>
    <w:rsid w:val="00863606"/>
    <w:rsid w:val="0086446D"/>
    <w:rsid w:val="00864B0F"/>
    <w:rsid w:val="00864DA6"/>
    <w:rsid w:val="0086514D"/>
    <w:rsid w:val="00865510"/>
    <w:rsid w:val="00865E6C"/>
    <w:rsid w:val="008671DB"/>
    <w:rsid w:val="00867215"/>
    <w:rsid w:val="008674AC"/>
    <w:rsid w:val="00872183"/>
    <w:rsid w:val="00872A98"/>
    <w:rsid w:val="0087335B"/>
    <w:rsid w:val="00874DA1"/>
    <w:rsid w:val="008752D1"/>
    <w:rsid w:val="008754A5"/>
    <w:rsid w:val="00876065"/>
    <w:rsid w:val="00876F75"/>
    <w:rsid w:val="0087784D"/>
    <w:rsid w:val="0088284F"/>
    <w:rsid w:val="008847F1"/>
    <w:rsid w:val="00884F3E"/>
    <w:rsid w:val="0088593E"/>
    <w:rsid w:val="00886BDE"/>
    <w:rsid w:val="0089021F"/>
    <w:rsid w:val="008906CA"/>
    <w:rsid w:val="00890D95"/>
    <w:rsid w:val="008918B6"/>
    <w:rsid w:val="008936DE"/>
    <w:rsid w:val="00896931"/>
    <w:rsid w:val="008975D0"/>
    <w:rsid w:val="008979A9"/>
    <w:rsid w:val="008A079C"/>
    <w:rsid w:val="008A2D02"/>
    <w:rsid w:val="008A3366"/>
    <w:rsid w:val="008A7528"/>
    <w:rsid w:val="008A7F37"/>
    <w:rsid w:val="008B051B"/>
    <w:rsid w:val="008B1639"/>
    <w:rsid w:val="008B28E3"/>
    <w:rsid w:val="008B45B4"/>
    <w:rsid w:val="008C024A"/>
    <w:rsid w:val="008C1A65"/>
    <w:rsid w:val="008C1A87"/>
    <w:rsid w:val="008C1B8C"/>
    <w:rsid w:val="008C6629"/>
    <w:rsid w:val="008C6FA9"/>
    <w:rsid w:val="008D0F4A"/>
    <w:rsid w:val="008D1BE9"/>
    <w:rsid w:val="008D5F6C"/>
    <w:rsid w:val="008D6CBE"/>
    <w:rsid w:val="008D715A"/>
    <w:rsid w:val="008D77ED"/>
    <w:rsid w:val="008D7B90"/>
    <w:rsid w:val="008D7E29"/>
    <w:rsid w:val="008E0027"/>
    <w:rsid w:val="008E0ED4"/>
    <w:rsid w:val="008E1512"/>
    <w:rsid w:val="008E500D"/>
    <w:rsid w:val="008E60C2"/>
    <w:rsid w:val="008E77EE"/>
    <w:rsid w:val="008F0EB2"/>
    <w:rsid w:val="008F0FF6"/>
    <w:rsid w:val="008F16F3"/>
    <w:rsid w:val="008F30D4"/>
    <w:rsid w:val="008F3729"/>
    <w:rsid w:val="008F5DA8"/>
    <w:rsid w:val="008F5E6D"/>
    <w:rsid w:val="0090028C"/>
    <w:rsid w:val="0090141F"/>
    <w:rsid w:val="00901B18"/>
    <w:rsid w:val="00901B23"/>
    <w:rsid w:val="00901BFF"/>
    <w:rsid w:val="00901C95"/>
    <w:rsid w:val="00902714"/>
    <w:rsid w:val="00902F54"/>
    <w:rsid w:val="00904862"/>
    <w:rsid w:val="009051F7"/>
    <w:rsid w:val="00906252"/>
    <w:rsid w:val="0091146D"/>
    <w:rsid w:val="009114B3"/>
    <w:rsid w:val="0091161A"/>
    <w:rsid w:val="0091217D"/>
    <w:rsid w:val="00913AEA"/>
    <w:rsid w:val="00913DE4"/>
    <w:rsid w:val="00915090"/>
    <w:rsid w:val="00920BF2"/>
    <w:rsid w:val="00920E48"/>
    <w:rsid w:val="00920F85"/>
    <w:rsid w:val="00922FB9"/>
    <w:rsid w:val="00923D49"/>
    <w:rsid w:val="00924555"/>
    <w:rsid w:val="00926324"/>
    <w:rsid w:val="00927339"/>
    <w:rsid w:val="009275D4"/>
    <w:rsid w:val="009277D1"/>
    <w:rsid w:val="0093118E"/>
    <w:rsid w:val="0093171D"/>
    <w:rsid w:val="00931752"/>
    <w:rsid w:val="009325EC"/>
    <w:rsid w:val="009346EA"/>
    <w:rsid w:val="00934757"/>
    <w:rsid w:val="00935614"/>
    <w:rsid w:val="00936102"/>
    <w:rsid w:val="00936E09"/>
    <w:rsid w:val="0093712B"/>
    <w:rsid w:val="0093790E"/>
    <w:rsid w:val="00942059"/>
    <w:rsid w:val="009424D6"/>
    <w:rsid w:val="00942DC9"/>
    <w:rsid w:val="00943688"/>
    <w:rsid w:val="00943A09"/>
    <w:rsid w:val="00943E49"/>
    <w:rsid w:val="00944D1C"/>
    <w:rsid w:val="009454A6"/>
    <w:rsid w:val="00945A51"/>
    <w:rsid w:val="0095043F"/>
    <w:rsid w:val="009507D5"/>
    <w:rsid w:val="00951B34"/>
    <w:rsid w:val="00952296"/>
    <w:rsid w:val="009538AC"/>
    <w:rsid w:val="0095696A"/>
    <w:rsid w:val="00956DAD"/>
    <w:rsid w:val="009600D8"/>
    <w:rsid w:val="00962B92"/>
    <w:rsid w:val="00962DDB"/>
    <w:rsid w:val="00963199"/>
    <w:rsid w:val="00964F61"/>
    <w:rsid w:val="009654D5"/>
    <w:rsid w:val="00965761"/>
    <w:rsid w:val="00965BA3"/>
    <w:rsid w:val="0096627F"/>
    <w:rsid w:val="0097044D"/>
    <w:rsid w:val="00977B64"/>
    <w:rsid w:val="00977BEB"/>
    <w:rsid w:val="00977F69"/>
    <w:rsid w:val="009801BA"/>
    <w:rsid w:val="00982CB6"/>
    <w:rsid w:val="00983FEE"/>
    <w:rsid w:val="00984BE8"/>
    <w:rsid w:val="0098582E"/>
    <w:rsid w:val="00985B5E"/>
    <w:rsid w:val="00985BB8"/>
    <w:rsid w:val="00986DD4"/>
    <w:rsid w:val="00987E95"/>
    <w:rsid w:val="009908B4"/>
    <w:rsid w:val="0099102E"/>
    <w:rsid w:val="0099180B"/>
    <w:rsid w:val="00991AE0"/>
    <w:rsid w:val="00992ABB"/>
    <w:rsid w:val="0099359A"/>
    <w:rsid w:val="00994229"/>
    <w:rsid w:val="0099490A"/>
    <w:rsid w:val="00994E62"/>
    <w:rsid w:val="009957B4"/>
    <w:rsid w:val="009959C5"/>
    <w:rsid w:val="00995D04"/>
    <w:rsid w:val="0099633C"/>
    <w:rsid w:val="00996997"/>
    <w:rsid w:val="009976FA"/>
    <w:rsid w:val="009A0AF2"/>
    <w:rsid w:val="009A11C1"/>
    <w:rsid w:val="009A127D"/>
    <w:rsid w:val="009A1747"/>
    <w:rsid w:val="009A2EFE"/>
    <w:rsid w:val="009A2F40"/>
    <w:rsid w:val="009A2F51"/>
    <w:rsid w:val="009A3488"/>
    <w:rsid w:val="009A4B57"/>
    <w:rsid w:val="009A4CB3"/>
    <w:rsid w:val="009A5514"/>
    <w:rsid w:val="009A5A4D"/>
    <w:rsid w:val="009A5B54"/>
    <w:rsid w:val="009A61B6"/>
    <w:rsid w:val="009A6537"/>
    <w:rsid w:val="009A6B17"/>
    <w:rsid w:val="009A7871"/>
    <w:rsid w:val="009B2025"/>
    <w:rsid w:val="009B2CC8"/>
    <w:rsid w:val="009B4006"/>
    <w:rsid w:val="009B73DB"/>
    <w:rsid w:val="009C0BCE"/>
    <w:rsid w:val="009C130D"/>
    <w:rsid w:val="009C17B5"/>
    <w:rsid w:val="009C1D2A"/>
    <w:rsid w:val="009C1D34"/>
    <w:rsid w:val="009C4575"/>
    <w:rsid w:val="009C45DA"/>
    <w:rsid w:val="009C5114"/>
    <w:rsid w:val="009C5E32"/>
    <w:rsid w:val="009C5F0A"/>
    <w:rsid w:val="009C74BB"/>
    <w:rsid w:val="009C78C7"/>
    <w:rsid w:val="009D22B7"/>
    <w:rsid w:val="009D2430"/>
    <w:rsid w:val="009D26ED"/>
    <w:rsid w:val="009D3511"/>
    <w:rsid w:val="009D4557"/>
    <w:rsid w:val="009D472A"/>
    <w:rsid w:val="009D4905"/>
    <w:rsid w:val="009D5303"/>
    <w:rsid w:val="009D6376"/>
    <w:rsid w:val="009D7010"/>
    <w:rsid w:val="009D78B7"/>
    <w:rsid w:val="009E0D1F"/>
    <w:rsid w:val="009E1205"/>
    <w:rsid w:val="009E22CC"/>
    <w:rsid w:val="009E3862"/>
    <w:rsid w:val="009E3C9E"/>
    <w:rsid w:val="009E4EE4"/>
    <w:rsid w:val="009E4FEB"/>
    <w:rsid w:val="009E5149"/>
    <w:rsid w:val="009E5977"/>
    <w:rsid w:val="009E77B6"/>
    <w:rsid w:val="009E7CE1"/>
    <w:rsid w:val="009F0002"/>
    <w:rsid w:val="009F07CD"/>
    <w:rsid w:val="009F0EB0"/>
    <w:rsid w:val="009F20C2"/>
    <w:rsid w:val="009F2EE3"/>
    <w:rsid w:val="009F424F"/>
    <w:rsid w:val="009F6025"/>
    <w:rsid w:val="00A00A9F"/>
    <w:rsid w:val="00A01A1C"/>
    <w:rsid w:val="00A04B74"/>
    <w:rsid w:val="00A056D6"/>
    <w:rsid w:val="00A074D3"/>
    <w:rsid w:val="00A07923"/>
    <w:rsid w:val="00A11F28"/>
    <w:rsid w:val="00A12097"/>
    <w:rsid w:val="00A148A9"/>
    <w:rsid w:val="00A20A12"/>
    <w:rsid w:val="00A21D60"/>
    <w:rsid w:val="00A21F62"/>
    <w:rsid w:val="00A22124"/>
    <w:rsid w:val="00A24C72"/>
    <w:rsid w:val="00A268A7"/>
    <w:rsid w:val="00A3123B"/>
    <w:rsid w:val="00A34D84"/>
    <w:rsid w:val="00A34EEB"/>
    <w:rsid w:val="00A352E6"/>
    <w:rsid w:val="00A353FA"/>
    <w:rsid w:val="00A35C1F"/>
    <w:rsid w:val="00A36E06"/>
    <w:rsid w:val="00A37B63"/>
    <w:rsid w:val="00A40559"/>
    <w:rsid w:val="00A41465"/>
    <w:rsid w:val="00A43229"/>
    <w:rsid w:val="00A4450F"/>
    <w:rsid w:val="00A44A4C"/>
    <w:rsid w:val="00A44C91"/>
    <w:rsid w:val="00A44FFF"/>
    <w:rsid w:val="00A45D42"/>
    <w:rsid w:val="00A50E81"/>
    <w:rsid w:val="00A51274"/>
    <w:rsid w:val="00A51513"/>
    <w:rsid w:val="00A523EF"/>
    <w:rsid w:val="00A5269F"/>
    <w:rsid w:val="00A52959"/>
    <w:rsid w:val="00A5345A"/>
    <w:rsid w:val="00A5347D"/>
    <w:rsid w:val="00A54AB1"/>
    <w:rsid w:val="00A551D5"/>
    <w:rsid w:val="00A55A52"/>
    <w:rsid w:val="00A55C71"/>
    <w:rsid w:val="00A57AD8"/>
    <w:rsid w:val="00A57B74"/>
    <w:rsid w:val="00A608A5"/>
    <w:rsid w:val="00A612DD"/>
    <w:rsid w:val="00A61B2C"/>
    <w:rsid w:val="00A626D7"/>
    <w:rsid w:val="00A6361A"/>
    <w:rsid w:val="00A63743"/>
    <w:rsid w:val="00A63B6C"/>
    <w:rsid w:val="00A649D4"/>
    <w:rsid w:val="00A65366"/>
    <w:rsid w:val="00A677C8"/>
    <w:rsid w:val="00A7036E"/>
    <w:rsid w:val="00A713E8"/>
    <w:rsid w:val="00A7193C"/>
    <w:rsid w:val="00A71FA1"/>
    <w:rsid w:val="00A72B2A"/>
    <w:rsid w:val="00A72E67"/>
    <w:rsid w:val="00A72F0B"/>
    <w:rsid w:val="00A73614"/>
    <w:rsid w:val="00A74637"/>
    <w:rsid w:val="00A75FC4"/>
    <w:rsid w:val="00A75FF5"/>
    <w:rsid w:val="00A76E53"/>
    <w:rsid w:val="00A77791"/>
    <w:rsid w:val="00A807DD"/>
    <w:rsid w:val="00A82563"/>
    <w:rsid w:val="00A82C0A"/>
    <w:rsid w:val="00A83769"/>
    <w:rsid w:val="00A83A49"/>
    <w:rsid w:val="00A85FAE"/>
    <w:rsid w:val="00A864AE"/>
    <w:rsid w:val="00A90080"/>
    <w:rsid w:val="00A90264"/>
    <w:rsid w:val="00A90F1B"/>
    <w:rsid w:val="00A918F6"/>
    <w:rsid w:val="00A93549"/>
    <w:rsid w:val="00A93EF8"/>
    <w:rsid w:val="00A973E6"/>
    <w:rsid w:val="00A97EB4"/>
    <w:rsid w:val="00AA029B"/>
    <w:rsid w:val="00AA0975"/>
    <w:rsid w:val="00AA1223"/>
    <w:rsid w:val="00AA3C74"/>
    <w:rsid w:val="00AA3C88"/>
    <w:rsid w:val="00AA50B6"/>
    <w:rsid w:val="00AA6CD8"/>
    <w:rsid w:val="00AA7125"/>
    <w:rsid w:val="00AA7D8E"/>
    <w:rsid w:val="00AB1246"/>
    <w:rsid w:val="00AB2D01"/>
    <w:rsid w:val="00AB382A"/>
    <w:rsid w:val="00AB4C41"/>
    <w:rsid w:val="00AB73BE"/>
    <w:rsid w:val="00AB7CE8"/>
    <w:rsid w:val="00AC0969"/>
    <w:rsid w:val="00AC1BDF"/>
    <w:rsid w:val="00AC2D54"/>
    <w:rsid w:val="00AC7918"/>
    <w:rsid w:val="00AD044C"/>
    <w:rsid w:val="00AD2395"/>
    <w:rsid w:val="00AD3725"/>
    <w:rsid w:val="00AD57D3"/>
    <w:rsid w:val="00AD6C03"/>
    <w:rsid w:val="00AD7DC0"/>
    <w:rsid w:val="00AE0457"/>
    <w:rsid w:val="00AE11E4"/>
    <w:rsid w:val="00AE4012"/>
    <w:rsid w:val="00AE44C3"/>
    <w:rsid w:val="00AE5868"/>
    <w:rsid w:val="00AF01F1"/>
    <w:rsid w:val="00AF1391"/>
    <w:rsid w:val="00AF15C5"/>
    <w:rsid w:val="00AF1FC2"/>
    <w:rsid w:val="00AF2466"/>
    <w:rsid w:val="00AF2674"/>
    <w:rsid w:val="00AF38DB"/>
    <w:rsid w:val="00AF4D03"/>
    <w:rsid w:val="00AF530C"/>
    <w:rsid w:val="00AF53C3"/>
    <w:rsid w:val="00AF5E12"/>
    <w:rsid w:val="00AF6185"/>
    <w:rsid w:val="00AF669D"/>
    <w:rsid w:val="00B023E6"/>
    <w:rsid w:val="00B03202"/>
    <w:rsid w:val="00B06184"/>
    <w:rsid w:val="00B10F41"/>
    <w:rsid w:val="00B11848"/>
    <w:rsid w:val="00B11FE0"/>
    <w:rsid w:val="00B12625"/>
    <w:rsid w:val="00B1264B"/>
    <w:rsid w:val="00B1538E"/>
    <w:rsid w:val="00B153FB"/>
    <w:rsid w:val="00B15E58"/>
    <w:rsid w:val="00B163AD"/>
    <w:rsid w:val="00B1725D"/>
    <w:rsid w:val="00B178CF"/>
    <w:rsid w:val="00B2003C"/>
    <w:rsid w:val="00B2069E"/>
    <w:rsid w:val="00B2124D"/>
    <w:rsid w:val="00B21A77"/>
    <w:rsid w:val="00B23738"/>
    <w:rsid w:val="00B254EE"/>
    <w:rsid w:val="00B274C4"/>
    <w:rsid w:val="00B3087A"/>
    <w:rsid w:val="00B3125E"/>
    <w:rsid w:val="00B315FB"/>
    <w:rsid w:val="00B3164F"/>
    <w:rsid w:val="00B32F8F"/>
    <w:rsid w:val="00B33DD1"/>
    <w:rsid w:val="00B36075"/>
    <w:rsid w:val="00B375C3"/>
    <w:rsid w:val="00B37849"/>
    <w:rsid w:val="00B37DBD"/>
    <w:rsid w:val="00B37DD2"/>
    <w:rsid w:val="00B408EA"/>
    <w:rsid w:val="00B4143B"/>
    <w:rsid w:val="00B4180D"/>
    <w:rsid w:val="00B4324E"/>
    <w:rsid w:val="00B44F7D"/>
    <w:rsid w:val="00B46038"/>
    <w:rsid w:val="00B4681D"/>
    <w:rsid w:val="00B47BF4"/>
    <w:rsid w:val="00B508D7"/>
    <w:rsid w:val="00B514DB"/>
    <w:rsid w:val="00B52CE6"/>
    <w:rsid w:val="00B53B77"/>
    <w:rsid w:val="00B53EEC"/>
    <w:rsid w:val="00B543F6"/>
    <w:rsid w:val="00B556C6"/>
    <w:rsid w:val="00B55CA5"/>
    <w:rsid w:val="00B571EF"/>
    <w:rsid w:val="00B5782A"/>
    <w:rsid w:val="00B57DAC"/>
    <w:rsid w:val="00B57FDD"/>
    <w:rsid w:val="00B60327"/>
    <w:rsid w:val="00B60AFD"/>
    <w:rsid w:val="00B60CFE"/>
    <w:rsid w:val="00B61E62"/>
    <w:rsid w:val="00B63AAF"/>
    <w:rsid w:val="00B63DAB"/>
    <w:rsid w:val="00B65F2E"/>
    <w:rsid w:val="00B660B8"/>
    <w:rsid w:val="00B66EAB"/>
    <w:rsid w:val="00B6705E"/>
    <w:rsid w:val="00B67B4B"/>
    <w:rsid w:val="00B704B5"/>
    <w:rsid w:val="00B70913"/>
    <w:rsid w:val="00B715FE"/>
    <w:rsid w:val="00B71880"/>
    <w:rsid w:val="00B733B3"/>
    <w:rsid w:val="00B734EC"/>
    <w:rsid w:val="00B73869"/>
    <w:rsid w:val="00B73F46"/>
    <w:rsid w:val="00B76A8A"/>
    <w:rsid w:val="00B77C4D"/>
    <w:rsid w:val="00B801EB"/>
    <w:rsid w:val="00B80276"/>
    <w:rsid w:val="00B80E10"/>
    <w:rsid w:val="00B817AB"/>
    <w:rsid w:val="00B82E35"/>
    <w:rsid w:val="00B836A8"/>
    <w:rsid w:val="00B84653"/>
    <w:rsid w:val="00B85671"/>
    <w:rsid w:val="00B857B2"/>
    <w:rsid w:val="00B861FA"/>
    <w:rsid w:val="00B86925"/>
    <w:rsid w:val="00B87769"/>
    <w:rsid w:val="00B87C81"/>
    <w:rsid w:val="00B87DB7"/>
    <w:rsid w:val="00B902AF"/>
    <w:rsid w:val="00B90E09"/>
    <w:rsid w:val="00B91F5C"/>
    <w:rsid w:val="00B9234E"/>
    <w:rsid w:val="00B92BE0"/>
    <w:rsid w:val="00B9352D"/>
    <w:rsid w:val="00B93B4F"/>
    <w:rsid w:val="00B94788"/>
    <w:rsid w:val="00B94A01"/>
    <w:rsid w:val="00B94B50"/>
    <w:rsid w:val="00B94BFC"/>
    <w:rsid w:val="00B94D2B"/>
    <w:rsid w:val="00B94E10"/>
    <w:rsid w:val="00B953E0"/>
    <w:rsid w:val="00B95669"/>
    <w:rsid w:val="00B965E1"/>
    <w:rsid w:val="00B97A9F"/>
    <w:rsid w:val="00B97AE2"/>
    <w:rsid w:val="00BA0129"/>
    <w:rsid w:val="00BA12AF"/>
    <w:rsid w:val="00BA1929"/>
    <w:rsid w:val="00BA21FC"/>
    <w:rsid w:val="00BA3873"/>
    <w:rsid w:val="00BA3A3E"/>
    <w:rsid w:val="00BA47CD"/>
    <w:rsid w:val="00BA4B5E"/>
    <w:rsid w:val="00BA55DE"/>
    <w:rsid w:val="00BA5781"/>
    <w:rsid w:val="00BA6B43"/>
    <w:rsid w:val="00BB12EC"/>
    <w:rsid w:val="00BB14E3"/>
    <w:rsid w:val="00BB1678"/>
    <w:rsid w:val="00BB3B42"/>
    <w:rsid w:val="00BB546E"/>
    <w:rsid w:val="00BB6E06"/>
    <w:rsid w:val="00BB73D5"/>
    <w:rsid w:val="00BB7722"/>
    <w:rsid w:val="00BC0173"/>
    <w:rsid w:val="00BC13E1"/>
    <w:rsid w:val="00BC36D7"/>
    <w:rsid w:val="00BC3E59"/>
    <w:rsid w:val="00BC6208"/>
    <w:rsid w:val="00BC7535"/>
    <w:rsid w:val="00BD0155"/>
    <w:rsid w:val="00BD04FC"/>
    <w:rsid w:val="00BD05B7"/>
    <w:rsid w:val="00BD0BF0"/>
    <w:rsid w:val="00BD3010"/>
    <w:rsid w:val="00BD3552"/>
    <w:rsid w:val="00BD7FC2"/>
    <w:rsid w:val="00BE0FE1"/>
    <w:rsid w:val="00BE3070"/>
    <w:rsid w:val="00BE3FC9"/>
    <w:rsid w:val="00BE5CFA"/>
    <w:rsid w:val="00BE70BF"/>
    <w:rsid w:val="00BE71D5"/>
    <w:rsid w:val="00BE74B1"/>
    <w:rsid w:val="00BE74E4"/>
    <w:rsid w:val="00BF08B6"/>
    <w:rsid w:val="00BF0ED3"/>
    <w:rsid w:val="00BF2DD7"/>
    <w:rsid w:val="00BF340A"/>
    <w:rsid w:val="00BF365C"/>
    <w:rsid w:val="00BF4B56"/>
    <w:rsid w:val="00BF5925"/>
    <w:rsid w:val="00BF5C72"/>
    <w:rsid w:val="00BF5F06"/>
    <w:rsid w:val="00BF68BF"/>
    <w:rsid w:val="00BF6A2A"/>
    <w:rsid w:val="00BF6E85"/>
    <w:rsid w:val="00C00B5D"/>
    <w:rsid w:val="00C0124B"/>
    <w:rsid w:val="00C01B14"/>
    <w:rsid w:val="00C01D11"/>
    <w:rsid w:val="00C03539"/>
    <w:rsid w:val="00C04472"/>
    <w:rsid w:val="00C05AC6"/>
    <w:rsid w:val="00C06732"/>
    <w:rsid w:val="00C074FE"/>
    <w:rsid w:val="00C113A3"/>
    <w:rsid w:val="00C11A0E"/>
    <w:rsid w:val="00C11A2B"/>
    <w:rsid w:val="00C12BEB"/>
    <w:rsid w:val="00C1395F"/>
    <w:rsid w:val="00C14AE8"/>
    <w:rsid w:val="00C14B6D"/>
    <w:rsid w:val="00C15FA9"/>
    <w:rsid w:val="00C1705F"/>
    <w:rsid w:val="00C17218"/>
    <w:rsid w:val="00C17314"/>
    <w:rsid w:val="00C22981"/>
    <w:rsid w:val="00C229B6"/>
    <w:rsid w:val="00C22A88"/>
    <w:rsid w:val="00C24515"/>
    <w:rsid w:val="00C24BA8"/>
    <w:rsid w:val="00C2626B"/>
    <w:rsid w:val="00C2633E"/>
    <w:rsid w:val="00C27A7E"/>
    <w:rsid w:val="00C27EAA"/>
    <w:rsid w:val="00C31CE7"/>
    <w:rsid w:val="00C366A1"/>
    <w:rsid w:val="00C37E0E"/>
    <w:rsid w:val="00C42276"/>
    <w:rsid w:val="00C43524"/>
    <w:rsid w:val="00C447B8"/>
    <w:rsid w:val="00C45195"/>
    <w:rsid w:val="00C457A4"/>
    <w:rsid w:val="00C46598"/>
    <w:rsid w:val="00C46813"/>
    <w:rsid w:val="00C4693A"/>
    <w:rsid w:val="00C47187"/>
    <w:rsid w:val="00C517B2"/>
    <w:rsid w:val="00C53B0D"/>
    <w:rsid w:val="00C546D6"/>
    <w:rsid w:val="00C5471A"/>
    <w:rsid w:val="00C54F31"/>
    <w:rsid w:val="00C60440"/>
    <w:rsid w:val="00C60D33"/>
    <w:rsid w:val="00C61307"/>
    <w:rsid w:val="00C61F90"/>
    <w:rsid w:val="00C644F1"/>
    <w:rsid w:val="00C6468F"/>
    <w:rsid w:val="00C6561B"/>
    <w:rsid w:val="00C66017"/>
    <w:rsid w:val="00C66285"/>
    <w:rsid w:val="00C70197"/>
    <w:rsid w:val="00C70697"/>
    <w:rsid w:val="00C71630"/>
    <w:rsid w:val="00C71AF9"/>
    <w:rsid w:val="00C723C9"/>
    <w:rsid w:val="00C72BA8"/>
    <w:rsid w:val="00C74522"/>
    <w:rsid w:val="00C746B6"/>
    <w:rsid w:val="00C75897"/>
    <w:rsid w:val="00C75B36"/>
    <w:rsid w:val="00C76487"/>
    <w:rsid w:val="00C77B75"/>
    <w:rsid w:val="00C80E96"/>
    <w:rsid w:val="00C813F8"/>
    <w:rsid w:val="00C81547"/>
    <w:rsid w:val="00C82252"/>
    <w:rsid w:val="00C839ED"/>
    <w:rsid w:val="00C83AD6"/>
    <w:rsid w:val="00C841A2"/>
    <w:rsid w:val="00C859AB"/>
    <w:rsid w:val="00C85F4E"/>
    <w:rsid w:val="00C87B83"/>
    <w:rsid w:val="00C9018C"/>
    <w:rsid w:val="00C91C6E"/>
    <w:rsid w:val="00C926C2"/>
    <w:rsid w:val="00C92B93"/>
    <w:rsid w:val="00C941F2"/>
    <w:rsid w:val="00C97135"/>
    <w:rsid w:val="00C97DCB"/>
    <w:rsid w:val="00CA4A5D"/>
    <w:rsid w:val="00CA52F4"/>
    <w:rsid w:val="00CA6EA8"/>
    <w:rsid w:val="00CA713E"/>
    <w:rsid w:val="00CA72D1"/>
    <w:rsid w:val="00CA7569"/>
    <w:rsid w:val="00CB0683"/>
    <w:rsid w:val="00CB08C5"/>
    <w:rsid w:val="00CB21E2"/>
    <w:rsid w:val="00CB22CF"/>
    <w:rsid w:val="00CB30D3"/>
    <w:rsid w:val="00CB3F3F"/>
    <w:rsid w:val="00CB41B1"/>
    <w:rsid w:val="00CB577D"/>
    <w:rsid w:val="00CB57EB"/>
    <w:rsid w:val="00CB613C"/>
    <w:rsid w:val="00CB6E89"/>
    <w:rsid w:val="00CB7BC0"/>
    <w:rsid w:val="00CC01FF"/>
    <w:rsid w:val="00CC0318"/>
    <w:rsid w:val="00CC03F5"/>
    <w:rsid w:val="00CC08E7"/>
    <w:rsid w:val="00CC1332"/>
    <w:rsid w:val="00CC186D"/>
    <w:rsid w:val="00CC1D28"/>
    <w:rsid w:val="00CC422B"/>
    <w:rsid w:val="00CC5B03"/>
    <w:rsid w:val="00CC5CA5"/>
    <w:rsid w:val="00CC72DB"/>
    <w:rsid w:val="00CD08AA"/>
    <w:rsid w:val="00CD1A57"/>
    <w:rsid w:val="00CD2275"/>
    <w:rsid w:val="00CD471E"/>
    <w:rsid w:val="00CD5F83"/>
    <w:rsid w:val="00CD7C93"/>
    <w:rsid w:val="00CE0878"/>
    <w:rsid w:val="00CE089B"/>
    <w:rsid w:val="00CE0CB5"/>
    <w:rsid w:val="00CE2C4D"/>
    <w:rsid w:val="00CE2CC5"/>
    <w:rsid w:val="00CE3410"/>
    <w:rsid w:val="00CE3D80"/>
    <w:rsid w:val="00CE45D7"/>
    <w:rsid w:val="00CE4DD0"/>
    <w:rsid w:val="00CE587A"/>
    <w:rsid w:val="00CE7035"/>
    <w:rsid w:val="00CE7893"/>
    <w:rsid w:val="00CF126F"/>
    <w:rsid w:val="00CF195D"/>
    <w:rsid w:val="00CF1A7F"/>
    <w:rsid w:val="00CF1A97"/>
    <w:rsid w:val="00CF2484"/>
    <w:rsid w:val="00CF2639"/>
    <w:rsid w:val="00CF46B3"/>
    <w:rsid w:val="00CF4F7A"/>
    <w:rsid w:val="00CF790A"/>
    <w:rsid w:val="00D004AF"/>
    <w:rsid w:val="00D00E75"/>
    <w:rsid w:val="00D017CB"/>
    <w:rsid w:val="00D0242C"/>
    <w:rsid w:val="00D02769"/>
    <w:rsid w:val="00D03C04"/>
    <w:rsid w:val="00D04DBE"/>
    <w:rsid w:val="00D04E42"/>
    <w:rsid w:val="00D0526C"/>
    <w:rsid w:val="00D052D3"/>
    <w:rsid w:val="00D0758D"/>
    <w:rsid w:val="00D11463"/>
    <w:rsid w:val="00D12269"/>
    <w:rsid w:val="00D1286F"/>
    <w:rsid w:val="00D13265"/>
    <w:rsid w:val="00D16B67"/>
    <w:rsid w:val="00D16C93"/>
    <w:rsid w:val="00D17C87"/>
    <w:rsid w:val="00D21199"/>
    <w:rsid w:val="00D2245D"/>
    <w:rsid w:val="00D235B6"/>
    <w:rsid w:val="00D23634"/>
    <w:rsid w:val="00D2392E"/>
    <w:rsid w:val="00D24F0B"/>
    <w:rsid w:val="00D27A9C"/>
    <w:rsid w:val="00D30698"/>
    <w:rsid w:val="00D30C97"/>
    <w:rsid w:val="00D320F2"/>
    <w:rsid w:val="00D324E4"/>
    <w:rsid w:val="00D33D7E"/>
    <w:rsid w:val="00D340A8"/>
    <w:rsid w:val="00D3453B"/>
    <w:rsid w:val="00D345AC"/>
    <w:rsid w:val="00D35569"/>
    <w:rsid w:val="00D3569B"/>
    <w:rsid w:val="00D366BD"/>
    <w:rsid w:val="00D37240"/>
    <w:rsid w:val="00D40070"/>
    <w:rsid w:val="00D41657"/>
    <w:rsid w:val="00D42840"/>
    <w:rsid w:val="00D42C5E"/>
    <w:rsid w:val="00D44507"/>
    <w:rsid w:val="00D4555B"/>
    <w:rsid w:val="00D45667"/>
    <w:rsid w:val="00D456B8"/>
    <w:rsid w:val="00D471B0"/>
    <w:rsid w:val="00D5098E"/>
    <w:rsid w:val="00D524B8"/>
    <w:rsid w:val="00D529EA"/>
    <w:rsid w:val="00D52DB4"/>
    <w:rsid w:val="00D533FC"/>
    <w:rsid w:val="00D536DC"/>
    <w:rsid w:val="00D54892"/>
    <w:rsid w:val="00D54D61"/>
    <w:rsid w:val="00D55E02"/>
    <w:rsid w:val="00D575F3"/>
    <w:rsid w:val="00D57E52"/>
    <w:rsid w:val="00D61ACE"/>
    <w:rsid w:val="00D61EA3"/>
    <w:rsid w:val="00D62D75"/>
    <w:rsid w:val="00D63F8D"/>
    <w:rsid w:val="00D641B9"/>
    <w:rsid w:val="00D6667A"/>
    <w:rsid w:val="00D66DDF"/>
    <w:rsid w:val="00D66E06"/>
    <w:rsid w:val="00D731C4"/>
    <w:rsid w:val="00D73378"/>
    <w:rsid w:val="00D73721"/>
    <w:rsid w:val="00D75996"/>
    <w:rsid w:val="00D763E8"/>
    <w:rsid w:val="00D76EAD"/>
    <w:rsid w:val="00D7716E"/>
    <w:rsid w:val="00D81202"/>
    <w:rsid w:val="00D81400"/>
    <w:rsid w:val="00D816A1"/>
    <w:rsid w:val="00D829AD"/>
    <w:rsid w:val="00D82F94"/>
    <w:rsid w:val="00D831EA"/>
    <w:rsid w:val="00D83331"/>
    <w:rsid w:val="00D83849"/>
    <w:rsid w:val="00D84F19"/>
    <w:rsid w:val="00D87FB0"/>
    <w:rsid w:val="00D90211"/>
    <w:rsid w:val="00D909A0"/>
    <w:rsid w:val="00D91EDE"/>
    <w:rsid w:val="00D9207A"/>
    <w:rsid w:val="00D94BA8"/>
    <w:rsid w:val="00D960B5"/>
    <w:rsid w:val="00DA1E53"/>
    <w:rsid w:val="00DA2608"/>
    <w:rsid w:val="00DA6A3D"/>
    <w:rsid w:val="00DB04E8"/>
    <w:rsid w:val="00DB06A2"/>
    <w:rsid w:val="00DB3267"/>
    <w:rsid w:val="00DB33A3"/>
    <w:rsid w:val="00DB355B"/>
    <w:rsid w:val="00DB3CD4"/>
    <w:rsid w:val="00DB4ADB"/>
    <w:rsid w:val="00DB502B"/>
    <w:rsid w:val="00DB5F18"/>
    <w:rsid w:val="00DC2678"/>
    <w:rsid w:val="00DC27AA"/>
    <w:rsid w:val="00DC4221"/>
    <w:rsid w:val="00DC4B95"/>
    <w:rsid w:val="00DC7C48"/>
    <w:rsid w:val="00DC7EFF"/>
    <w:rsid w:val="00DD0456"/>
    <w:rsid w:val="00DD123A"/>
    <w:rsid w:val="00DD31F5"/>
    <w:rsid w:val="00DD36F4"/>
    <w:rsid w:val="00DD411C"/>
    <w:rsid w:val="00DD42EB"/>
    <w:rsid w:val="00DD5945"/>
    <w:rsid w:val="00DD72C5"/>
    <w:rsid w:val="00DE09C1"/>
    <w:rsid w:val="00DE55D2"/>
    <w:rsid w:val="00DE5B01"/>
    <w:rsid w:val="00DE5DDB"/>
    <w:rsid w:val="00DE6711"/>
    <w:rsid w:val="00DE6E19"/>
    <w:rsid w:val="00DF01AC"/>
    <w:rsid w:val="00DF12DF"/>
    <w:rsid w:val="00DF2428"/>
    <w:rsid w:val="00DF478B"/>
    <w:rsid w:val="00DF6266"/>
    <w:rsid w:val="00DF717B"/>
    <w:rsid w:val="00E005CF"/>
    <w:rsid w:val="00E02674"/>
    <w:rsid w:val="00E02855"/>
    <w:rsid w:val="00E04952"/>
    <w:rsid w:val="00E05516"/>
    <w:rsid w:val="00E0585A"/>
    <w:rsid w:val="00E05E54"/>
    <w:rsid w:val="00E11658"/>
    <w:rsid w:val="00E12055"/>
    <w:rsid w:val="00E149AC"/>
    <w:rsid w:val="00E14EC6"/>
    <w:rsid w:val="00E172DB"/>
    <w:rsid w:val="00E20D0D"/>
    <w:rsid w:val="00E220A0"/>
    <w:rsid w:val="00E2231E"/>
    <w:rsid w:val="00E22701"/>
    <w:rsid w:val="00E24362"/>
    <w:rsid w:val="00E258CA"/>
    <w:rsid w:val="00E25AB5"/>
    <w:rsid w:val="00E26C5D"/>
    <w:rsid w:val="00E30013"/>
    <w:rsid w:val="00E302B9"/>
    <w:rsid w:val="00E30635"/>
    <w:rsid w:val="00E3068D"/>
    <w:rsid w:val="00E313D7"/>
    <w:rsid w:val="00E3317B"/>
    <w:rsid w:val="00E33CFD"/>
    <w:rsid w:val="00E33D71"/>
    <w:rsid w:val="00E33F76"/>
    <w:rsid w:val="00E351D9"/>
    <w:rsid w:val="00E365C1"/>
    <w:rsid w:val="00E37FEB"/>
    <w:rsid w:val="00E40275"/>
    <w:rsid w:val="00E417E2"/>
    <w:rsid w:val="00E4200C"/>
    <w:rsid w:val="00E420B7"/>
    <w:rsid w:val="00E4223E"/>
    <w:rsid w:val="00E422A6"/>
    <w:rsid w:val="00E42854"/>
    <w:rsid w:val="00E4706B"/>
    <w:rsid w:val="00E471F6"/>
    <w:rsid w:val="00E474F0"/>
    <w:rsid w:val="00E50703"/>
    <w:rsid w:val="00E50D86"/>
    <w:rsid w:val="00E529D6"/>
    <w:rsid w:val="00E5302B"/>
    <w:rsid w:val="00E533C8"/>
    <w:rsid w:val="00E55D4C"/>
    <w:rsid w:val="00E55E6C"/>
    <w:rsid w:val="00E5604E"/>
    <w:rsid w:val="00E56833"/>
    <w:rsid w:val="00E56EFF"/>
    <w:rsid w:val="00E571D3"/>
    <w:rsid w:val="00E605AA"/>
    <w:rsid w:val="00E61340"/>
    <w:rsid w:val="00E615C3"/>
    <w:rsid w:val="00E61F6A"/>
    <w:rsid w:val="00E622D7"/>
    <w:rsid w:val="00E62A79"/>
    <w:rsid w:val="00E630B5"/>
    <w:rsid w:val="00E63CA8"/>
    <w:rsid w:val="00E66268"/>
    <w:rsid w:val="00E66941"/>
    <w:rsid w:val="00E72379"/>
    <w:rsid w:val="00E74E13"/>
    <w:rsid w:val="00E755CC"/>
    <w:rsid w:val="00E75837"/>
    <w:rsid w:val="00E8118C"/>
    <w:rsid w:val="00E8330E"/>
    <w:rsid w:val="00E8542A"/>
    <w:rsid w:val="00E87C1A"/>
    <w:rsid w:val="00E87E3C"/>
    <w:rsid w:val="00E907F6"/>
    <w:rsid w:val="00E90D1D"/>
    <w:rsid w:val="00E912A6"/>
    <w:rsid w:val="00E91C84"/>
    <w:rsid w:val="00E920B4"/>
    <w:rsid w:val="00E92E83"/>
    <w:rsid w:val="00E93443"/>
    <w:rsid w:val="00E9646D"/>
    <w:rsid w:val="00E96AF2"/>
    <w:rsid w:val="00EA3A16"/>
    <w:rsid w:val="00EA3B49"/>
    <w:rsid w:val="00EA4691"/>
    <w:rsid w:val="00EA4BBD"/>
    <w:rsid w:val="00EA62A5"/>
    <w:rsid w:val="00EA77F4"/>
    <w:rsid w:val="00EA7C56"/>
    <w:rsid w:val="00EB0B90"/>
    <w:rsid w:val="00EB2B37"/>
    <w:rsid w:val="00EB5D1B"/>
    <w:rsid w:val="00EB6FB0"/>
    <w:rsid w:val="00EC05CB"/>
    <w:rsid w:val="00EC146B"/>
    <w:rsid w:val="00EC2322"/>
    <w:rsid w:val="00EC2E3A"/>
    <w:rsid w:val="00EC5117"/>
    <w:rsid w:val="00EC597C"/>
    <w:rsid w:val="00EC5B47"/>
    <w:rsid w:val="00EC61C2"/>
    <w:rsid w:val="00EC6582"/>
    <w:rsid w:val="00EC7D04"/>
    <w:rsid w:val="00ED12E6"/>
    <w:rsid w:val="00ED13E1"/>
    <w:rsid w:val="00ED16D5"/>
    <w:rsid w:val="00ED1847"/>
    <w:rsid w:val="00ED2A67"/>
    <w:rsid w:val="00ED37C9"/>
    <w:rsid w:val="00ED45F5"/>
    <w:rsid w:val="00ED52A3"/>
    <w:rsid w:val="00ED68E4"/>
    <w:rsid w:val="00EE0228"/>
    <w:rsid w:val="00EE1ED4"/>
    <w:rsid w:val="00EE2C02"/>
    <w:rsid w:val="00EE2FF7"/>
    <w:rsid w:val="00EE3403"/>
    <w:rsid w:val="00EE4E19"/>
    <w:rsid w:val="00EE5089"/>
    <w:rsid w:val="00EF15CB"/>
    <w:rsid w:val="00EF187B"/>
    <w:rsid w:val="00EF2F25"/>
    <w:rsid w:val="00EF3F64"/>
    <w:rsid w:val="00EF5FFB"/>
    <w:rsid w:val="00EF61DD"/>
    <w:rsid w:val="00EF6346"/>
    <w:rsid w:val="00F005E7"/>
    <w:rsid w:val="00F036EE"/>
    <w:rsid w:val="00F04C04"/>
    <w:rsid w:val="00F053D7"/>
    <w:rsid w:val="00F06B6B"/>
    <w:rsid w:val="00F07F34"/>
    <w:rsid w:val="00F10024"/>
    <w:rsid w:val="00F1002E"/>
    <w:rsid w:val="00F1033D"/>
    <w:rsid w:val="00F1036B"/>
    <w:rsid w:val="00F10784"/>
    <w:rsid w:val="00F10F0B"/>
    <w:rsid w:val="00F11032"/>
    <w:rsid w:val="00F1168D"/>
    <w:rsid w:val="00F11E75"/>
    <w:rsid w:val="00F1295A"/>
    <w:rsid w:val="00F12A64"/>
    <w:rsid w:val="00F14756"/>
    <w:rsid w:val="00F14DC4"/>
    <w:rsid w:val="00F16FEE"/>
    <w:rsid w:val="00F17BE9"/>
    <w:rsid w:val="00F20277"/>
    <w:rsid w:val="00F22043"/>
    <w:rsid w:val="00F22203"/>
    <w:rsid w:val="00F22481"/>
    <w:rsid w:val="00F253DE"/>
    <w:rsid w:val="00F26709"/>
    <w:rsid w:val="00F271E7"/>
    <w:rsid w:val="00F27872"/>
    <w:rsid w:val="00F27E3E"/>
    <w:rsid w:val="00F30682"/>
    <w:rsid w:val="00F30F1A"/>
    <w:rsid w:val="00F31D6C"/>
    <w:rsid w:val="00F32E3D"/>
    <w:rsid w:val="00F343FE"/>
    <w:rsid w:val="00F34963"/>
    <w:rsid w:val="00F35770"/>
    <w:rsid w:val="00F358BF"/>
    <w:rsid w:val="00F3736A"/>
    <w:rsid w:val="00F37547"/>
    <w:rsid w:val="00F37E99"/>
    <w:rsid w:val="00F37FC9"/>
    <w:rsid w:val="00F40031"/>
    <w:rsid w:val="00F4097A"/>
    <w:rsid w:val="00F40CBE"/>
    <w:rsid w:val="00F41044"/>
    <w:rsid w:val="00F429D7"/>
    <w:rsid w:val="00F44C21"/>
    <w:rsid w:val="00F45C1A"/>
    <w:rsid w:val="00F4620F"/>
    <w:rsid w:val="00F46845"/>
    <w:rsid w:val="00F46B3C"/>
    <w:rsid w:val="00F46CA8"/>
    <w:rsid w:val="00F46CBF"/>
    <w:rsid w:val="00F47736"/>
    <w:rsid w:val="00F51C5C"/>
    <w:rsid w:val="00F51C9B"/>
    <w:rsid w:val="00F53577"/>
    <w:rsid w:val="00F567E5"/>
    <w:rsid w:val="00F57C31"/>
    <w:rsid w:val="00F607AE"/>
    <w:rsid w:val="00F61FD3"/>
    <w:rsid w:val="00F62E21"/>
    <w:rsid w:val="00F62FDA"/>
    <w:rsid w:val="00F643D3"/>
    <w:rsid w:val="00F65973"/>
    <w:rsid w:val="00F65D3B"/>
    <w:rsid w:val="00F6733D"/>
    <w:rsid w:val="00F70CF0"/>
    <w:rsid w:val="00F70D93"/>
    <w:rsid w:val="00F726C9"/>
    <w:rsid w:val="00F73A55"/>
    <w:rsid w:val="00F73C74"/>
    <w:rsid w:val="00F75254"/>
    <w:rsid w:val="00F75B75"/>
    <w:rsid w:val="00F770A5"/>
    <w:rsid w:val="00F7719C"/>
    <w:rsid w:val="00F80EF3"/>
    <w:rsid w:val="00F829C6"/>
    <w:rsid w:val="00F8397E"/>
    <w:rsid w:val="00F84155"/>
    <w:rsid w:val="00F84614"/>
    <w:rsid w:val="00F851FF"/>
    <w:rsid w:val="00F85F75"/>
    <w:rsid w:val="00F86D60"/>
    <w:rsid w:val="00F8737B"/>
    <w:rsid w:val="00F87425"/>
    <w:rsid w:val="00F879DB"/>
    <w:rsid w:val="00F91AE4"/>
    <w:rsid w:val="00F91D0C"/>
    <w:rsid w:val="00F93699"/>
    <w:rsid w:val="00F947BA"/>
    <w:rsid w:val="00F958AE"/>
    <w:rsid w:val="00F96111"/>
    <w:rsid w:val="00F975E0"/>
    <w:rsid w:val="00FA0FC7"/>
    <w:rsid w:val="00FA2272"/>
    <w:rsid w:val="00FA2C18"/>
    <w:rsid w:val="00FA6AA2"/>
    <w:rsid w:val="00FA78E4"/>
    <w:rsid w:val="00FA794F"/>
    <w:rsid w:val="00FB0629"/>
    <w:rsid w:val="00FB0C86"/>
    <w:rsid w:val="00FB0EFA"/>
    <w:rsid w:val="00FB3ABE"/>
    <w:rsid w:val="00FB5194"/>
    <w:rsid w:val="00FB53AE"/>
    <w:rsid w:val="00FB5D97"/>
    <w:rsid w:val="00FB6951"/>
    <w:rsid w:val="00FB6BBC"/>
    <w:rsid w:val="00FB7BE0"/>
    <w:rsid w:val="00FC06C9"/>
    <w:rsid w:val="00FC16C8"/>
    <w:rsid w:val="00FC30E9"/>
    <w:rsid w:val="00FC4102"/>
    <w:rsid w:val="00FC42EE"/>
    <w:rsid w:val="00FC46B1"/>
    <w:rsid w:val="00FC511E"/>
    <w:rsid w:val="00FC57D0"/>
    <w:rsid w:val="00FC74D3"/>
    <w:rsid w:val="00FC760E"/>
    <w:rsid w:val="00FD1F00"/>
    <w:rsid w:val="00FD2F46"/>
    <w:rsid w:val="00FD2F7D"/>
    <w:rsid w:val="00FD4D8D"/>
    <w:rsid w:val="00FD4DDF"/>
    <w:rsid w:val="00FD5472"/>
    <w:rsid w:val="00FD5D4F"/>
    <w:rsid w:val="00FD66C4"/>
    <w:rsid w:val="00FD6FA9"/>
    <w:rsid w:val="00FE0011"/>
    <w:rsid w:val="00FE15EE"/>
    <w:rsid w:val="00FE162C"/>
    <w:rsid w:val="00FE2786"/>
    <w:rsid w:val="00FE3973"/>
    <w:rsid w:val="00FE3AE6"/>
    <w:rsid w:val="00FE5798"/>
    <w:rsid w:val="00FE7C21"/>
    <w:rsid w:val="00FF1D9F"/>
    <w:rsid w:val="00FF2B15"/>
    <w:rsid w:val="00FF4C18"/>
    <w:rsid w:val="00FF5025"/>
    <w:rsid w:val="00FF55E4"/>
    <w:rsid w:val="00FF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46149B"/>
  <w15:docId w15:val="{73B3FE4F-E18B-454B-96A3-3CB20EB5A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43B"/>
    <w:pPr>
      <w:spacing w:after="200" w:line="276" w:lineRule="auto"/>
    </w:pPr>
    <w:rPr>
      <w:rFonts w:ascii="Times New Roman" w:hAnsi="Times New Roman"/>
      <w:sz w:val="24"/>
      <w:lang w:val="en-GB" w:eastAsia="en-GB"/>
    </w:rPr>
  </w:style>
  <w:style w:type="paragraph" w:styleId="Heading1">
    <w:name w:val="heading 1"/>
    <w:basedOn w:val="Normal"/>
    <w:link w:val="Heading1Char"/>
    <w:uiPriority w:val="99"/>
    <w:qFormat/>
    <w:rsid w:val="00A82C0A"/>
    <w:pPr>
      <w:spacing w:before="100" w:beforeAutospacing="1" w:after="100" w:afterAutospacing="1" w:line="240" w:lineRule="auto"/>
      <w:outlineLvl w:val="0"/>
    </w:pPr>
    <w:rPr>
      <w:rFonts w:eastAsia="Times New Roman"/>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2C0A"/>
    <w:rPr>
      <w:rFonts w:ascii="Times New Roman" w:hAnsi="Times New Roman" w:cs="Times New Roman"/>
      <w:b/>
      <w:bCs/>
      <w:kern w:val="36"/>
      <w:sz w:val="48"/>
      <w:szCs w:val="48"/>
    </w:rPr>
  </w:style>
  <w:style w:type="character" w:styleId="Hyperlink">
    <w:name w:val="Hyperlink"/>
    <w:basedOn w:val="DefaultParagraphFont"/>
    <w:uiPriority w:val="99"/>
    <w:rsid w:val="0056245B"/>
    <w:rPr>
      <w:rFonts w:cs="Times New Roman"/>
      <w:color w:val="0000FF"/>
      <w:u w:val="single"/>
    </w:rPr>
  </w:style>
  <w:style w:type="character" w:customStyle="1" w:styleId="longtext1">
    <w:name w:val="long_text1"/>
    <w:basedOn w:val="DefaultParagraphFont"/>
    <w:uiPriority w:val="99"/>
    <w:rsid w:val="0056245B"/>
    <w:rPr>
      <w:rFonts w:cs="Times New Roman"/>
      <w:sz w:val="20"/>
      <w:szCs w:val="20"/>
    </w:rPr>
  </w:style>
  <w:style w:type="paragraph" w:styleId="NormalWeb">
    <w:name w:val="Normal (Web)"/>
    <w:basedOn w:val="Normal"/>
    <w:rsid w:val="002363F6"/>
    <w:pPr>
      <w:spacing w:before="100" w:beforeAutospacing="1" w:after="115" w:line="240" w:lineRule="auto"/>
    </w:pPr>
    <w:rPr>
      <w:rFonts w:eastAsia="Times New Roman"/>
      <w:szCs w:val="24"/>
      <w:lang w:val="en-US"/>
    </w:rPr>
  </w:style>
  <w:style w:type="paragraph" w:styleId="ListParagraph">
    <w:name w:val="List Paragraph"/>
    <w:basedOn w:val="Normal"/>
    <w:uiPriority w:val="99"/>
    <w:qFormat/>
    <w:rsid w:val="00A677C8"/>
    <w:pPr>
      <w:suppressAutoHyphens/>
      <w:spacing w:after="0" w:line="100" w:lineRule="atLeast"/>
    </w:pPr>
    <w:rPr>
      <w:rFonts w:eastAsia="Times New Roman"/>
      <w:kern w:val="1"/>
      <w:szCs w:val="24"/>
      <w:lang w:val="en-US" w:eastAsia="ar-SA"/>
    </w:rPr>
  </w:style>
  <w:style w:type="character" w:styleId="Emphasis">
    <w:name w:val="Emphasis"/>
    <w:basedOn w:val="DefaultParagraphFont"/>
    <w:uiPriority w:val="20"/>
    <w:qFormat/>
    <w:rsid w:val="00D83849"/>
    <w:rPr>
      <w:rFonts w:cs="Times New Roman"/>
      <w:i/>
      <w:iCs/>
    </w:rPr>
  </w:style>
  <w:style w:type="character" w:styleId="Strong">
    <w:name w:val="Strong"/>
    <w:basedOn w:val="DefaultParagraphFont"/>
    <w:uiPriority w:val="99"/>
    <w:qFormat/>
    <w:rsid w:val="00D324E4"/>
    <w:rPr>
      <w:rFonts w:cs="Times New Roman"/>
      <w:b/>
      <w:bCs/>
    </w:rPr>
  </w:style>
  <w:style w:type="paragraph" w:styleId="NoSpacing">
    <w:name w:val="No Spacing"/>
    <w:uiPriority w:val="99"/>
    <w:qFormat/>
    <w:rsid w:val="00F34963"/>
    <w:rPr>
      <w:rFonts w:cs="Calibri"/>
    </w:rPr>
  </w:style>
  <w:style w:type="paragraph" w:customStyle="1" w:styleId="Default">
    <w:name w:val="Default"/>
    <w:uiPriority w:val="99"/>
    <w:rsid w:val="00F34963"/>
    <w:pPr>
      <w:autoSpaceDE w:val="0"/>
      <w:autoSpaceDN w:val="0"/>
      <w:adjustRightInd w:val="0"/>
    </w:pPr>
    <w:rPr>
      <w:rFonts w:ascii="Times New Roman" w:eastAsia="Times New Roman" w:hAnsi="Times New Roman"/>
      <w:color w:val="000000"/>
      <w:sz w:val="24"/>
      <w:szCs w:val="24"/>
      <w:lang w:eastAsia="en-GB"/>
    </w:rPr>
  </w:style>
  <w:style w:type="paragraph" w:customStyle="1" w:styleId="yiv5000405300ydp9183d771msonormal">
    <w:name w:val="yiv5000405300ydp9183d771msonormal"/>
    <w:basedOn w:val="Normal"/>
    <w:uiPriority w:val="99"/>
    <w:rsid w:val="00FE3AE6"/>
    <w:pPr>
      <w:spacing w:before="100" w:beforeAutospacing="1" w:after="100" w:afterAutospacing="1" w:line="240" w:lineRule="auto"/>
    </w:pPr>
    <w:rPr>
      <w:rFonts w:eastAsia="Times New Roman"/>
      <w:szCs w:val="24"/>
      <w:lang w:val="en-US" w:eastAsia="en-US"/>
    </w:rPr>
  </w:style>
  <w:style w:type="character" w:customStyle="1" w:styleId="Bodytext2Exact5">
    <w:name w:val="Body text (2) Exact5"/>
    <w:uiPriority w:val="99"/>
    <w:rsid w:val="009346EA"/>
    <w:rPr>
      <w:rFonts w:ascii="Calibri" w:hAnsi="Calibri"/>
      <w:color w:val="000000"/>
      <w:spacing w:val="0"/>
      <w:w w:val="100"/>
      <w:position w:val="0"/>
      <w:sz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162714">
      <w:marLeft w:val="0"/>
      <w:marRight w:val="0"/>
      <w:marTop w:val="0"/>
      <w:marBottom w:val="0"/>
      <w:divBdr>
        <w:top w:val="none" w:sz="0" w:space="0" w:color="auto"/>
        <w:left w:val="none" w:sz="0" w:space="0" w:color="auto"/>
        <w:bottom w:val="none" w:sz="0" w:space="0" w:color="auto"/>
        <w:right w:val="none" w:sz="0" w:space="0" w:color="auto"/>
      </w:divBdr>
    </w:div>
    <w:div w:id="300162715">
      <w:marLeft w:val="0"/>
      <w:marRight w:val="0"/>
      <w:marTop w:val="0"/>
      <w:marBottom w:val="0"/>
      <w:divBdr>
        <w:top w:val="none" w:sz="0" w:space="0" w:color="auto"/>
        <w:left w:val="none" w:sz="0" w:space="0" w:color="auto"/>
        <w:bottom w:val="none" w:sz="0" w:space="0" w:color="auto"/>
        <w:right w:val="none" w:sz="0" w:space="0" w:color="auto"/>
      </w:divBdr>
    </w:div>
    <w:div w:id="3001627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6098</Words>
  <Characters>34759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40776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korisnik</dc:creator>
  <cp:lastModifiedBy>Nevena Milanovic</cp:lastModifiedBy>
  <cp:revision>3</cp:revision>
  <dcterms:created xsi:type="dcterms:W3CDTF">2025-02-05T02:19:00Z</dcterms:created>
  <dcterms:modified xsi:type="dcterms:W3CDTF">2025-02-05T02:22:00Z</dcterms:modified>
</cp:coreProperties>
</file>